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98F95" w14:textId="77777777" w:rsidR="00682C49" w:rsidRPr="00A760F9" w:rsidRDefault="00682C49" w:rsidP="00FC3239">
      <w:pPr>
        <w:widowControl w:val="0"/>
        <w:autoSpaceDE w:val="0"/>
        <w:autoSpaceDN w:val="0"/>
        <w:adjustRightInd w:val="0"/>
        <w:spacing w:after="0" w:line="360" w:lineRule="auto"/>
        <w:rPr>
          <w:rFonts w:ascii="Sylfaen" w:hAnsi="Sylfaen" w:cs="Times New Roman"/>
          <w:b/>
          <w:color w:val="000000" w:themeColor="text1"/>
          <w:sz w:val="23"/>
          <w:szCs w:val="23"/>
          <w:lang w:val="ka-GE"/>
        </w:rPr>
      </w:pPr>
      <w:bookmarkStart w:id="0" w:name="_GoBack"/>
      <w:bookmarkEnd w:id="0"/>
      <w:r w:rsidRPr="003E2ABF">
        <w:rPr>
          <w:rFonts w:cs="Times New Roman"/>
          <w:b/>
          <w:color w:val="000000" w:themeColor="text1"/>
          <w:sz w:val="23"/>
          <w:szCs w:val="23"/>
        </w:rPr>
        <w:t xml:space="preserve"> </w:t>
      </w:r>
      <w:r w:rsidR="00A760F9">
        <w:rPr>
          <w:rFonts w:cs="Times New Roman"/>
          <w:b/>
          <w:color w:val="000000" w:themeColor="text1"/>
          <w:sz w:val="23"/>
          <w:szCs w:val="23"/>
        </w:rPr>
        <w:t xml:space="preserve">                              </w:t>
      </w:r>
    </w:p>
    <w:p w14:paraId="22E62AB6" w14:textId="77777777" w:rsidR="003E2ABF" w:rsidRPr="005D65CF" w:rsidRDefault="005D65CF" w:rsidP="009007D8">
      <w:pPr>
        <w:pStyle w:val="Heading1"/>
        <w:jc w:val="center"/>
        <w:rPr>
          <w:rFonts w:ascii="Sylfaen" w:hAnsi="Sylfaen"/>
          <w:sz w:val="36"/>
          <w:szCs w:val="36"/>
          <w:lang w:val="ka-GE"/>
        </w:rPr>
      </w:pPr>
      <w:r>
        <w:rPr>
          <w:rStyle w:val="Emphasis"/>
          <w:rFonts w:ascii="Sylfaen" w:hAnsi="Sylfaen"/>
          <w:i w:val="0"/>
          <w:iCs w:val="0"/>
          <w:sz w:val="36"/>
          <w:szCs w:val="36"/>
          <w:lang w:val="ka-GE"/>
        </w:rPr>
        <w:t xml:space="preserve">ბიზნეს გეგმების კონკურსი </w:t>
      </w:r>
      <w:r w:rsidR="009007D8" w:rsidRPr="007E5F55">
        <w:rPr>
          <w:rStyle w:val="Emphasis"/>
          <w:i w:val="0"/>
          <w:iCs w:val="0"/>
          <w:sz w:val="36"/>
          <w:szCs w:val="36"/>
          <w:lang w:val="ka-GE"/>
        </w:rPr>
        <w:t xml:space="preserve">– </w:t>
      </w:r>
      <w:r>
        <w:rPr>
          <w:rStyle w:val="Emphasis"/>
          <w:rFonts w:ascii="Sylfaen" w:hAnsi="Sylfaen"/>
          <w:i w:val="0"/>
          <w:iCs w:val="0"/>
          <w:sz w:val="36"/>
          <w:szCs w:val="36"/>
          <w:lang w:val="ka-GE"/>
        </w:rPr>
        <w:t>გრანტი დაბრუნებული თანხებიდან</w:t>
      </w:r>
    </w:p>
    <w:p w14:paraId="73014AF3" w14:textId="77777777" w:rsidR="00016242" w:rsidRPr="007E5F55" w:rsidRDefault="00016242" w:rsidP="00016242">
      <w:pPr>
        <w:pStyle w:val="Default"/>
        <w:jc w:val="center"/>
        <w:rPr>
          <w:rFonts w:asciiTheme="minorHAnsi" w:hAnsiTheme="minorHAnsi"/>
          <w:b/>
          <w:color w:val="000000" w:themeColor="text1"/>
          <w:sz w:val="23"/>
          <w:szCs w:val="23"/>
          <w:lang w:val="ka-GE"/>
        </w:rPr>
      </w:pPr>
    </w:p>
    <w:p w14:paraId="13A54D62" w14:textId="77777777" w:rsidR="003E2ABF" w:rsidRPr="007E5F55" w:rsidRDefault="003E2ABF" w:rsidP="00016242">
      <w:pPr>
        <w:pStyle w:val="Default"/>
        <w:jc w:val="center"/>
        <w:rPr>
          <w:rFonts w:asciiTheme="minorHAnsi" w:hAnsiTheme="minorHAnsi"/>
          <w:color w:val="000000" w:themeColor="text1"/>
          <w:sz w:val="23"/>
          <w:szCs w:val="23"/>
          <w:lang w:val="ka-GE"/>
        </w:rPr>
      </w:pPr>
    </w:p>
    <w:p w14:paraId="47965AE1" w14:textId="77777777" w:rsidR="004549DE" w:rsidRPr="007E5F55" w:rsidRDefault="005D65CF" w:rsidP="009007D8">
      <w:pPr>
        <w:pStyle w:val="Heading3"/>
        <w:rPr>
          <w:rFonts w:ascii="Sylfaen" w:hAnsi="Sylfaen"/>
          <w:sz w:val="30"/>
          <w:szCs w:val="30"/>
          <w:lang w:val="ka-GE"/>
        </w:rPr>
      </w:pPr>
      <w:r>
        <w:rPr>
          <w:rFonts w:ascii="Sylfaen" w:hAnsi="Sylfaen"/>
          <w:sz w:val="30"/>
          <w:szCs w:val="30"/>
          <w:lang w:val="ka-GE"/>
        </w:rPr>
        <w:t>ზოგადი ინფორმაცია</w:t>
      </w:r>
    </w:p>
    <w:p w14:paraId="6E293F01" w14:textId="77777777" w:rsidR="005D65CF" w:rsidRPr="007E5F55" w:rsidRDefault="005D65CF" w:rsidP="005D65CF">
      <w:pPr>
        <w:rPr>
          <w:lang w:val="ka-GE"/>
        </w:rPr>
      </w:pPr>
    </w:p>
    <w:p w14:paraId="3F62FE54" w14:textId="33BE744E" w:rsidR="007A5851" w:rsidRPr="00A90BB3" w:rsidRDefault="005D65CF" w:rsidP="00A90BB3">
      <w:pPr>
        <w:jc w:val="both"/>
        <w:rPr>
          <w:rFonts w:ascii="Sylfaen" w:hAnsi="Sylfaen"/>
          <w:lang w:val="ka-GE"/>
        </w:rPr>
      </w:pPr>
      <w:r w:rsidRPr="00CA7FC2">
        <w:rPr>
          <w:rFonts w:ascii="Sylfaen" w:hAnsi="Sylfaen" w:cs="Sylfaen"/>
          <w:sz w:val="24"/>
          <w:szCs w:val="24"/>
          <w:lang w:val="ka-GE"/>
        </w:rPr>
        <w:t>ქეა საერთაშორისო კავკასიაში</w:t>
      </w:r>
      <w:r>
        <w:rPr>
          <w:rFonts w:ascii="Sylfaen" w:hAnsi="Sylfaen" w:cs="Sylfaen"/>
          <w:sz w:val="24"/>
          <w:szCs w:val="24"/>
          <w:lang w:val="ka-GE"/>
        </w:rPr>
        <w:t xml:space="preserve"> (</w:t>
      </w:r>
      <w:r w:rsidRPr="007E5F55">
        <w:rPr>
          <w:rFonts w:ascii="Sylfaen" w:hAnsi="Sylfaen" w:cs="Sylfaen"/>
          <w:sz w:val="24"/>
          <w:szCs w:val="24"/>
          <w:lang w:val="ka-GE"/>
        </w:rPr>
        <w:t>CARE</w:t>
      </w:r>
      <w:r>
        <w:rPr>
          <w:rFonts w:ascii="Sylfaen" w:hAnsi="Sylfaen" w:cs="Sylfaen"/>
          <w:sz w:val="24"/>
          <w:szCs w:val="24"/>
          <w:lang w:val="ka-GE"/>
        </w:rPr>
        <w:t>)</w:t>
      </w:r>
      <w:r w:rsidRPr="00CA7FC2">
        <w:rPr>
          <w:rFonts w:ascii="Sylfaen" w:hAnsi="Sylfaen" w:cs="Sylfaen"/>
          <w:sz w:val="24"/>
          <w:szCs w:val="24"/>
          <w:lang w:val="ka-GE"/>
        </w:rPr>
        <w:t>, რეგიონული  განვითარების  ასოციაცია (RDA) და თბილისის სახელმწიფო უნივერსიტეტის ეკონომიკის  საერთაშორისო  სკოლა (ISET)</w:t>
      </w:r>
      <w:r w:rsidRPr="007E5F55">
        <w:rPr>
          <w:rFonts w:ascii="Sylfaen" w:hAnsi="Sylfaen" w:cs="Sylfaen"/>
          <w:sz w:val="24"/>
          <w:szCs w:val="24"/>
          <w:lang w:val="ka-GE"/>
        </w:rPr>
        <w:t xml:space="preserve"> </w:t>
      </w:r>
      <w:r>
        <w:rPr>
          <w:rFonts w:ascii="Sylfaen" w:hAnsi="Sylfaen" w:cs="Sylfaen"/>
          <w:sz w:val="24"/>
          <w:szCs w:val="24"/>
          <w:lang w:val="ka-GE"/>
        </w:rPr>
        <w:t xml:space="preserve">ერთობლივად </w:t>
      </w:r>
      <w:r w:rsidR="00736FBB">
        <w:rPr>
          <w:rFonts w:ascii="Sylfaen" w:hAnsi="Sylfaen" w:cs="Sylfaen"/>
          <w:sz w:val="24"/>
          <w:szCs w:val="24"/>
          <w:lang w:val="ka-GE"/>
        </w:rPr>
        <w:t>აცხადებ</w:t>
      </w:r>
      <w:r w:rsidR="00736FBB" w:rsidRPr="004134EC">
        <w:rPr>
          <w:rFonts w:ascii="Sylfaen" w:hAnsi="Sylfaen" w:cs="Sylfaen"/>
          <w:sz w:val="24"/>
          <w:szCs w:val="24"/>
          <w:lang w:val="ka-GE"/>
        </w:rPr>
        <w:t>ენ</w:t>
      </w:r>
      <w:r>
        <w:rPr>
          <w:rFonts w:ascii="Sylfaen" w:hAnsi="Sylfaen" w:cs="Sylfaen"/>
          <w:sz w:val="24"/>
          <w:szCs w:val="24"/>
          <w:lang w:val="ka-GE"/>
        </w:rPr>
        <w:t xml:space="preserve"> ახალ კონკურსს</w:t>
      </w:r>
      <w:r w:rsidR="007A5851">
        <w:rPr>
          <w:rFonts w:ascii="Sylfaen" w:hAnsi="Sylfaen" w:cs="Sylfaen"/>
          <w:sz w:val="24"/>
          <w:szCs w:val="24"/>
          <w:lang w:val="ka-GE"/>
        </w:rPr>
        <w:t>,</w:t>
      </w:r>
      <w:r>
        <w:rPr>
          <w:rFonts w:ascii="Sylfaen" w:hAnsi="Sylfaen" w:cs="Sylfaen"/>
          <w:sz w:val="24"/>
          <w:szCs w:val="24"/>
          <w:lang w:val="ka-GE"/>
        </w:rPr>
        <w:t xml:space="preserve"> პროექტის</w:t>
      </w:r>
      <w:r w:rsidR="003C1E5A">
        <w:rPr>
          <w:rFonts w:ascii="Sylfaen" w:hAnsi="Sylfaen" w:cs="Sylfaen"/>
          <w:sz w:val="24"/>
          <w:szCs w:val="24"/>
          <w:lang w:val="ka-GE"/>
        </w:rPr>
        <w:t xml:space="preserve"> </w:t>
      </w:r>
      <w:r w:rsidR="003C1E5A" w:rsidRPr="004134EC">
        <w:rPr>
          <w:rFonts w:ascii="Sylfaen" w:hAnsi="Sylfaen" w:cs="Sylfaen"/>
          <w:sz w:val="24"/>
          <w:szCs w:val="24"/>
          <w:lang w:val="ka-GE"/>
        </w:rPr>
        <w:t>„</w:t>
      </w:r>
      <w:r>
        <w:rPr>
          <w:rFonts w:ascii="Sylfaen" w:hAnsi="Sylfaen" w:cs="Sylfaen"/>
          <w:sz w:val="24"/>
          <w:szCs w:val="24"/>
          <w:lang w:val="ka-GE"/>
        </w:rPr>
        <w:t>თანამშრომლობა საქართველოში სოფლის აღორძინებისთვის</w:t>
      </w:r>
      <w:r w:rsidR="003C1E5A">
        <w:rPr>
          <w:rFonts w:ascii="Sylfaen" w:hAnsi="Sylfaen" w:cs="Sylfaen"/>
          <w:sz w:val="24"/>
          <w:szCs w:val="24"/>
          <w:lang w:val="ka-GE"/>
        </w:rPr>
        <w:t>“</w:t>
      </w:r>
      <w:r>
        <w:rPr>
          <w:rFonts w:ascii="Sylfaen" w:hAnsi="Sylfaen" w:cs="Sylfaen"/>
          <w:sz w:val="24"/>
          <w:szCs w:val="24"/>
          <w:lang w:val="ka-GE"/>
        </w:rPr>
        <w:t xml:space="preserve"> მიერ უკვე მხარდაჭერილი კოოპერატივების გასაძლიერებლად. ეს პროექტი დაფინანსებულია ევროკავშირის (</w:t>
      </w:r>
      <w:r w:rsidRPr="007E5F55">
        <w:rPr>
          <w:rFonts w:ascii="Sylfaen" w:hAnsi="Sylfaen" w:cs="Sylfaen"/>
          <w:sz w:val="24"/>
          <w:szCs w:val="24"/>
          <w:lang w:val="ka-GE"/>
        </w:rPr>
        <w:t>EU</w:t>
      </w:r>
      <w:r>
        <w:rPr>
          <w:rFonts w:ascii="Sylfaen" w:hAnsi="Sylfaen" w:cs="Sylfaen"/>
          <w:sz w:val="24"/>
          <w:szCs w:val="24"/>
          <w:lang w:val="ka-GE"/>
        </w:rPr>
        <w:t>)</w:t>
      </w:r>
      <w:r w:rsidR="007A5851">
        <w:rPr>
          <w:rFonts w:ascii="Sylfaen" w:hAnsi="Sylfaen" w:cs="Sylfaen"/>
          <w:sz w:val="24"/>
          <w:szCs w:val="24"/>
          <w:lang w:val="ka-GE"/>
        </w:rPr>
        <w:t>, მისივე პროგრამის - ევროპის სამეზობლო პროგრამა სოფლის მეურნეობისა და სოფლის განვითარებისთვის (</w:t>
      </w:r>
      <w:r w:rsidR="007A5851" w:rsidRPr="00CA7FC2">
        <w:rPr>
          <w:rFonts w:ascii="Sylfaen" w:hAnsi="Sylfaen" w:cs="Sylfaen"/>
          <w:sz w:val="24"/>
          <w:szCs w:val="24"/>
          <w:lang w:val="ka-GE"/>
        </w:rPr>
        <w:t xml:space="preserve">ENPARD - </w:t>
      </w:r>
      <w:r w:rsidR="007A5851" w:rsidRPr="00CA7FC2">
        <w:rPr>
          <w:rFonts w:ascii="Sylfaen" w:hAnsi="Sylfaen" w:cs="Sylfaen"/>
          <w:sz w:val="24"/>
          <w:szCs w:val="24"/>
          <w:lang w:val="ka-GE"/>
        </w:rPr>
        <w:lastRenderedPageBreak/>
        <w:t>საქართველო</w:t>
      </w:r>
      <w:r w:rsidR="007A5851">
        <w:rPr>
          <w:rFonts w:ascii="Sylfaen" w:hAnsi="Sylfaen" w:cs="Sylfaen"/>
          <w:sz w:val="24"/>
          <w:szCs w:val="24"/>
          <w:lang w:val="ka-GE"/>
        </w:rPr>
        <w:t>) და ავსტრიის განვითარების სააგენტოს მიერ.</w:t>
      </w:r>
    </w:p>
    <w:p w14:paraId="53C3A4D2" w14:textId="1A22B0B3" w:rsidR="00A90BB3" w:rsidRDefault="00A90BB3" w:rsidP="00A90BB3">
      <w:pPr>
        <w:tabs>
          <w:tab w:val="left" w:pos="90"/>
          <w:tab w:val="left" w:pos="720"/>
        </w:tabs>
        <w:spacing w:after="0" w:line="276" w:lineRule="auto"/>
        <w:contextualSpacing/>
        <w:jc w:val="both"/>
        <w:rPr>
          <w:rFonts w:ascii="Sylfaen" w:hAnsi="Sylfaen" w:cs="Sylfaen"/>
          <w:sz w:val="24"/>
          <w:szCs w:val="24"/>
          <w:lang w:val="ka-GE"/>
        </w:rPr>
      </w:pPr>
      <w:r>
        <w:rPr>
          <w:rFonts w:ascii="Sylfaen" w:hAnsi="Sylfaen" w:cs="Times New Roman"/>
          <w:color w:val="000000" w:themeColor="text1"/>
          <w:sz w:val="23"/>
          <w:szCs w:val="23"/>
          <w:lang w:val="ka-GE"/>
        </w:rPr>
        <w:t xml:space="preserve">პროექტი - </w:t>
      </w:r>
      <w:r w:rsidR="002843AB">
        <w:rPr>
          <w:rFonts w:ascii="Sylfaen" w:hAnsi="Sylfaen" w:cs="Times New Roman"/>
          <w:color w:val="000000" w:themeColor="text1"/>
          <w:sz w:val="23"/>
          <w:szCs w:val="23"/>
          <w:lang w:val="ka-GE"/>
        </w:rPr>
        <w:t>„თანამშრომლობა საქართველოში სოფლის აღორძინებისთვის“</w:t>
      </w:r>
      <w:r>
        <w:rPr>
          <w:rFonts w:ascii="Sylfaen" w:hAnsi="Sylfaen" w:cs="Times New Roman"/>
          <w:color w:val="000000" w:themeColor="text1"/>
          <w:sz w:val="23"/>
          <w:szCs w:val="23"/>
          <w:lang w:val="ka-GE"/>
        </w:rPr>
        <w:t xml:space="preserve"> ხორციელდება დასავლეთ საქართველოს 9 მუნიციპალიტეტში, კერძოდ: </w:t>
      </w:r>
      <w:r w:rsidR="007E5F55">
        <w:rPr>
          <w:rFonts w:ascii="Sylfaen" w:hAnsi="Sylfaen" w:cs="Times New Roman"/>
          <w:color w:val="000000" w:themeColor="text1"/>
          <w:sz w:val="23"/>
          <w:szCs w:val="23"/>
          <w:lang w:val="ka-GE"/>
        </w:rPr>
        <w:t>სენაკ</w:t>
      </w:r>
      <w:r>
        <w:rPr>
          <w:rFonts w:ascii="Sylfaen" w:hAnsi="Sylfaen" w:cs="Times New Roman"/>
          <w:color w:val="000000" w:themeColor="text1"/>
          <w:sz w:val="23"/>
          <w:szCs w:val="23"/>
          <w:lang w:val="ka-GE"/>
        </w:rPr>
        <w:t xml:space="preserve">ი, </w:t>
      </w:r>
      <w:r w:rsidR="007E5F55">
        <w:rPr>
          <w:rFonts w:ascii="Sylfaen" w:hAnsi="Sylfaen" w:cs="Times New Roman"/>
          <w:color w:val="000000" w:themeColor="text1"/>
          <w:sz w:val="23"/>
          <w:szCs w:val="23"/>
          <w:lang w:val="ka-GE"/>
        </w:rPr>
        <w:t>ხობ</w:t>
      </w:r>
      <w:r>
        <w:rPr>
          <w:rFonts w:ascii="Sylfaen" w:hAnsi="Sylfaen" w:cs="Times New Roman"/>
          <w:color w:val="000000" w:themeColor="text1"/>
          <w:sz w:val="23"/>
          <w:szCs w:val="23"/>
          <w:lang w:val="ka-GE"/>
        </w:rPr>
        <w:t xml:space="preserve">ი, </w:t>
      </w:r>
      <w:r w:rsidR="007E5F55">
        <w:rPr>
          <w:rFonts w:ascii="Sylfaen" w:hAnsi="Sylfaen" w:cs="Times New Roman"/>
          <w:color w:val="000000" w:themeColor="text1"/>
          <w:sz w:val="23"/>
          <w:szCs w:val="23"/>
          <w:lang w:val="ka-GE"/>
        </w:rPr>
        <w:t>აბაშა</w:t>
      </w:r>
      <w:r>
        <w:rPr>
          <w:rFonts w:ascii="Sylfaen" w:hAnsi="Sylfaen" w:cs="Times New Roman"/>
          <w:color w:val="000000" w:themeColor="text1"/>
          <w:sz w:val="23"/>
          <w:szCs w:val="23"/>
          <w:lang w:val="ka-GE"/>
        </w:rPr>
        <w:t xml:space="preserve">, </w:t>
      </w:r>
      <w:r w:rsidR="007E5F55">
        <w:rPr>
          <w:rFonts w:ascii="Sylfaen" w:hAnsi="Sylfaen" w:cs="Times New Roman"/>
          <w:color w:val="000000" w:themeColor="text1"/>
          <w:sz w:val="23"/>
          <w:szCs w:val="23"/>
          <w:lang w:val="ka-GE"/>
        </w:rPr>
        <w:t>მარტვილ</w:t>
      </w:r>
      <w:r>
        <w:rPr>
          <w:rFonts w:ascii="Sylfaen" w:hAnsi="Sylfaen" w:cs="Times New Roman"/>
          <w:color w:val="000000" w:themeColor="text1"/>
          <w:sz w:val="23"/>
          <w:szCs w:val="23"/>
          <w:lang w:val="ka-GE"/>
        </w:rPr>
        <w:t xml:space="preserve">ი; </w:t>
      </w:r>
      <w:r w:rsidR="007E5F55">
        <w:rPr>
          <w:rFonts w:ascii="Sylfaen" w:hAnsi="Sylfaen" w:cs="Times New Roman"/>
          <w:color w:val="000000" w:themeColor="text1"/>
          <w:sz w:val="23"/>
          <w:szCs w:val="23"/>
          <w:lang w:val="ka-GE"/>
        </w:rPr>
        <w:t>ლანჩხუთ</w:t>
      </w:r>
      <w:r>
        <w:rPr>
          <w:rFonts w:ascii="Sylfaen" w:hAnsi="Sylfaen" w:cs="Times New Roman"/>
          <w:color w:val="000000" w:themeColor="text1"/>
          <w:sz w:val="23"/>
          <w:szCs w:val="23"/>
          <w:lang w:val="ka-GE"/>
        </w:rPr>
        <w:t xml:space="preserve">ი, </w:t>
      </w:r>
      <w:r w:rsidR="007E5F55">
        <w:rPr>
          <w:rFonts w:ascii="Sylfaen" w:hAnsi="Sylfaen" w:cs="Times New Roman"/>
          <w:color w:val="000000" w:themeColor="text1"/>
          <w:sz w:val="23"/>
          <w:szCs w:val="23"/>
          <w:lang w:val="ka-GE"/>
        </w:rPr>
        <w:t>ოზურგეთ</w:t>
      </w:r>
      <w:r>
        <w:rPr>
          <w:rFonts w:ascii="Sylfaen" w:hAnsi="Sylfaen" w:cs="Times New Roman"/>
          <w:color w:val="000000" w:themeColor="text1"/>
          <w:sz w:val="23"/>
          <w:szCs w:val="23"/>
          <w:lang w:val="ka-GE"/>
        </w:rPr>
        <w:t xml:space="preserve">ი, </w:t>
      </w:r>
      <w:r w:rsidR="007E5F55">
        <w:rPr>
          <w:rFonts w:ascii="Sylfaen" w:hAnsi="Sylfaen" w:cs="Times New Roman"/>
          <w:color w:val="000000" w:themeColor="text1"/>
          <w:sz w:val="23"/>
          <w:szCs w:val="23"/>
          <w:lang w:val="ka-GE"/>
        </w:rPr>
        <w:t>ჩოხატაურ</w:t>
      </w:r>
      <w:r>
        <w:rPr>
          <w:rFonts w:ascii="Sylfaen" w:hAnsi="Sylfaen" w:cs="Times New Roman"/>
          <w:color w:val="000000" w:themeColor="text1"/>
          <w:sz w:val="23"/>
          <w:szCs w:val="23"/>
          <w:lang w:val="ka-GE"/>
        </w:rPr>
        <w:t>ი</w:t>
      </w:r>
      <w:r w:rsidR="00624619">
        <w:rPr>
          <w:rFonts w:ascii="Sylfaen" w:hAnsi="Sylfaen" w:cs="Times New Roman"/>
          <w:color w:val="000000" w:themeColor="text1"/>
          <w:sz w:val="23"/>
          <w:szCs w:val="23"/>
        </w:rPr>
        <w:t>,</w:t>
      </w:r>
      <w:r w:rsidR="004134EC">
        <w:rPr>
          <w:rFonts w:ascii="Sylfaen" w:hAnsi="Sylfaen" w:cs="Times New Roman"/>
          <w:color w:val="000000" w:themeColor="text1"/>
          <w:sz w:val="23"/>
          <w:szCs w:val="23"/>
        </w:rPr>
        <w:t xml:space="preserve"> </w:t>
      </w:r>
      <w:r w:rsidR="003C1E5A">
        <w:rPr>
          <w:rFonts w:ascii="Sylfaen" w:hAnsi="Sylfaen" w:cs="Times New Roman"/>
          <w:color w:val="000000" w:themeColor="text1"/>
          <w:sz w:val="23"/>
          <w:szCs w:val="23"/>
          <w:lang w:val="ka-GE"/>
        </w:rPr>
        <w:t>ცაგერ</w:t>
      </w:r>
      <w:r w:rsidR="007E5F55">
        <w:rPr>
          <w:rFonts w:ascii="Sylfaen" w:hAnsi="Sylfaen" w:cs="Times New Roman"/>
          <w:sz w:val="23"/>
          <w:szCs w:val="23"/>
          <w:lang w:val="ka-GE"/>
        </w:rPr>
        <w:t xml:space="preserve">ი </w:t>
      </w:r>
      <w:r>
        <w:rPr>
          <w:rFonts w:ascii="Sylfaen" w:hAnsi="Sylfaen" w:cs="Times New Roman"/>
          <w:color w:val="000000" w:themeColor="text1"/>
          <w:sz w:val="23"/>
          <w:szCs w:val="23"/>
          <w:lang w:val="ka-GE"/>
        </w:rPr>
        <w:t xml:space="preserve">და </w:t>
      </w:r>
      <w:r w:rsidR="007E5F55">
        <w:rPr>
          <w:rFonts w:ascii="Sylfaen" w:hAnsi="Sylfaen" w:cs="Times New Roman"/>
          <w:color w:val="000000" w:themeColor="text1"/>
          <w:sz w:val="24"/>
          <w:szCs w:val="23"/>
          <w:lang w:val="ka-GE"/>
        </w:rPr>
        <w:t>ლენტეხ</w:t>
      </w:r>
      <w:r w:rsidRPr="004134EC">
        <w:rPr>
          <w:rFonts w:ascii="Sylfaen" w:hAnsi="Sylfaen" w:cs="Times New Roman"/>
          <w:color w:val="000000" w:themeColor="text1"/>
          <w:sz w:val="24"/>
          <w:szCs w:val="23"/>
          <w:lang w:val="ka-GE"/>
        </w:rPr>
        <w:t>ი.</w:t>
      </w:r>
      <w:r w:rsidR="002843AB" w:rsidRPr="004134EC">
        <w:rPr>
          <w:rFonts w:ascii="Sylfaen" w:hAnsi="Sylfaen" w:cs="Times New Roman"/>
          <w:color w:val="000000" w:themeColor="text1"/>
          <w:sz w:val="24"/>
          <w:szCs w:val="23"/>
          <w:lang w:val="ka-GE"/>
        </w:rPr>
        <w:t xml:space="preserve"> </w:t>
      </w:r>
      <w:r w:rsidR="007A5851" w:rsidRPr="004134EC">
        <w:rPr>
          <w:rFonts w:cs="Times New Roman"/>
          <w:color w:val="000000" w:themeColor="text1"/>
          <w:sz w:val="24"/>
          <w:szCs w:val="23"/>
          <w:lang w:val="ka-GE"/>
        </w:rPr>
        <w:t xml:space="preserve"> </w:t>
      </w:r>
      <w:r w:rsidR="004134EC" w:rsidRPr="004134EC">
        <w:rPr>
          <w:rFonts w:ascii="Sylfaen" w:hAnsi="Sylfaen"/>
          <w:sz w:val="24"/>
          <w:lang w:val="ka-GE"/>
        </w:rPr>
        <w:t xml:space="preserve">პროექტი მიზნად ისახავს </w:t>
      </w:r>
      <w:r w:rsidR="004134EC" w:rsidRPr="00CA7FC2">
        <w:rPr>
          <w:rFonts w:ascii="Sylfaen" w:hAnsi="Sylfaen" w:cs="Sylfaen"/>
          <w:sz w:val="24"/>
          <w:szCs w:val="24"/>
          <w:lang w:val="ka-GE"/>
        </w:rPr>
        <w:t xml:space="preserve">ფინანსურად მდგრადი, ბიზნესზე ორიენტირებული </w:t>
      </w:r>
      <w:r w:rsidR="004134EC">
        <w:rPr>
          <w:rFonts w:ascii="Sylfaen" w:hAnsi="Sylfaen" w:cs="Sylfaen"/>
          <w:sz w:val="24"/>
          <w:szCs w:val="24"/>
          <w:lang w:val="ka-GE"/>
        </w:rPr>
        <w:t xml:space="preserve">მცირე </w:t>
      </w:r>
      <w:r w:rsidR="004134EC" w:rsidRPr="00CA7FC2">
        <w:rPr>
          <w:rFonts w:ascii="Sylfaen" w:hAnsi="Sylfaen" w:cs="Sylfaen"/>
          <w:sz w:val="24"/>
          <w:szCs w:val="24"/>
          <w:lang w:val="ka-GE"/>
        </w:rPr>
        <w:t>ფერმერული ჯგუფების  ხელშეწყობის  გზით</w:t>
      </w:r>
      <w:r w:rsidR="004134EC">
        <w:rPr>
          <w:rFonts w:ascii="Sylfaen" w:hAnsi="Sylfaen" w:cs="Sylfaen"/>
          <w:sz w:val="24"/>
          <w:szCs w:val="24"/>
          <w:lang w:val="ka-GE"/>
        </w:rPr>
        <w:t xml:space="preserve">, </w:t>
      </w:r>
      <w:r w:rsidR="004134EC" w:rsidRPr="004134EC">
        <w:rPr>
          <w:rFonts w:ascii="Sylfaen" w:hAnsi="Sylfaen"/>
          <w:sz w:val="24"/>
          <w:lang w:val="ka-GE"/>
        </w:rPr>
        <w:t>ფერმერული მეურნეობების წარმოების ეფექტურობის ამაღლებას და ფერმერთა შემოსავლების ზრდა</w:t>
      </w:r>
      <w:r w:rsidR="004134EC">
        <w:rPr>
          <w:rFonts w:ascii="Sylfaen" w:hAnsi="Sylfaen"/>
          <w:sz w:val="24"/>
          <w:lang w:val="ka-GE"/>
        </w:rPr>
        <w:t xml:space="preserve">ს. </w:t>
      </w:r>
      <w:r>
        <w:rPr>
          <w:rFonts w:ascii="Sylfaen" w:hAnsi="Sylfaen" w:cs="Sylfaen"/>
          <w:sz w:val="24"/>
          <w:szCs w:val="24"/>
          <w:lang w:val="ka-GE"/>
        </w:rPr>
        <w:t xml:space="preserve">პროექტის დაწყებიდან დღემდე 51-მა სასოფლო-სამეურნეო კოოპერატივმა მიიღო ფინანსური და ინტენსიური ტექნიკური დახმარება </w:t>
      </w:r>
      <w:r w:rsidR="0055712F">
        <w:rPr>
          <w:rFonts w:ascii="Sylfaen" w:hAnsi="Sylfaen" w:cs="Sylfaen"/>
          <w:sz w:val="24"/>
          <w:szCs w:val="24"/>
          <w:lang w:val="ka-GE"/>
        </w:rPr>
        <w:t>თავიანთი საქმიანობის მდგრადი ფუნქციონირების უზრუნველსაყოფად.</w:t>
      </w:r>
    </w:p>
    <w:p w14:paraId="1396F0FF" w14:textId="77777777" w:rsidR="00624619" w:rsidRDefault="00624619" w:rsidP="006E53F4">
      <w:pPr>
        <w:tabs>
          <w:tab w:val="left" w:pos="90"/>
          <w:tab w:val="left" w:pos="720"/>
        </w:tabs>
        <w:spacing w:after="0" w:line="276" w:lineRule="auto"/>
        <w:contextualSpacing/>
        <w:jc w:val="both"/>
        <w:rPr>
          <w:rFonts w:ascii="Sylfaen" w:hAnsi="Sylfaen" w:cs="Sylfaen"/>
          <w:sz w:val="24"/>
          <w:szCs w:val="24"/>
          <w:lang w:val="ka-GE"/>
        </w:rPr>
      </w:pPr>
    </w:p>
    <w:p w14:paraId="20A81EE9" w14:textId="23ED752C" w:rsidR="002F6E4A" w:rsidRDefault="0055712F" w:rsidP="006E53F4">
      <w:pPr>
        <w:tabs>
          <w:tab w:val="left" w:pos="90"/>
          <w:tab w:val="left" w:pos="720"/>
        </w:tabs>
        <w:spacing w:after="0" w:line="276" w:lineRule="auto"/>
        <w:contextualSpacing/>
        <w:jc w:val="both"/>
        <w:rPr>
          <w:rFonts w:ascii="Sylfaen" w:hAnsi="Sylfaen"/>
          <w:sz w:val="23"/>
          <w:szCs w:val="23"/>
          <w:lang w:val="ka-GE"/>
        </w:rPr>
      </w:pPr>
      <w:r>
        <w:rPr>
          <w:rFonts w:ascii="Sylfaen" w:hAnsi="Sylfaen" w:cs="Sylfaen"/>
          <w:sz w:val="24"/>
          <w:szCs w:val="24"/>
          <w:lang w:val="ka-GE"/>
        </w:rPr>
        <w:lastRenderedPageBreak/>
        <w:t xml:space="preserve">პროექტის ფარგლებში </w:t>
      </w:r>
      <w:r w:rsidR="00624619">
        <w:rPr>
          <w:rFonts w:ascii="Sylfaen" w:hAnsi="Sylfaen" w:cs="Sylfaen"/>
          <w:sz w:val="24"/>
          <w:szCs w:val="24"/>
          <w:lang w:val="ka-GE"/>
        </w:rPr>
        <w:t>განხორციელებული ფინანსური დახმარება</w:t>
      </w:r>
      <w:r>
        <w:rPr>
          <w:rFonts w:ascii="Sylfaen" w:hAnsi="Sylfaen" w:cs="Sylfaen"/>
          <w:sz w:val="24"/>
          <w:szCs w:val="24"/>
          <w:lang w:val="ka-GE"/>
        </w:rPr>
        <w:t xml:space="preserve"> უკან ბრუნდება პროექტის ბენეფიციარი კოოპერატივების მიერ.</w:t>
      </w:r>
      <w:r w:rsidR="006E53F4">
        <w:rPr>
          <w:rFonts w:ascii="Sylfaen" w:hAnsi="Sylfaen" w:cs="Sylfaen"/>
          <w:sz w:val="24"/>
          <w:szCs w:val="24"/>
          <w:lang w:val="ka-GE"/>
        </w:rPr>
        <w:t xml:space="preserve"> </w:t>
      </w:r>
      <w:r>
        <w:rPr>
          <w:rFonts w:ascii="Sylfaen" w:hAnsi="Sylfaen"/>
          <w:sz w:val="23"/>
          <w:szCs w:val="23"/>
          <w:lang w:val="ka-GE"/>
        </w:rPr>
        <w:t>დაბრუნება</w:t>
      </w:r>
      <w:r w:rsidR="00476027">
        <w:rPr>
          <w:rFonts w:ascii="Sylfaen" w:hAnsi="Sylfaen"/>
          <w:sz w:val="23"/>
          <w:szCs w:val="23"/>
          <w:lang w:val="ka-GE"/>
        </w:rPr>
        <w:t xml:space="preserve">დი სისტემის მიზანია </w:t>
      </w:r>
      <w:r w:rsidR="00624619">
        <w:rPr>
          <w:rFonts w:ascii="Sylfaen" w:hAnsi="Sylfaen"/>
          <w:sz w:val="23"/>
          <w:szCs w:val="23"/>
          <w:lang w:val="ka-GE"/>
        </w:rPr>
        <w:t>კოოპერატივის, როგორც დამოუკიდებელი და მდგრადი ინსტიტუტის ჩამოყალიბება, საფინანსო ინსტიტუციებთან ურთიერთობის უნარ</w:t>
      </w:r>
      <w:r w:rsidR="00DD6D6B">
        <w:rPr>
          <w:rFonts w:ascii="Sylfaen" w:hAnsi="Sylfaen"/>
          <w:sz w:val="23"/>
          <w:szCs w:val="23"/>
          <w:lang w:val="ka-GE"/>
        </w:rPr>
        <w:t>-</w:t>
      </w:r>
      <w:r w:rsidR="00624619">
        <w:rPr>
          <w:rFonts w:ascii="Sylfaen" w:hAnsi="Sylfaen"/>
          <w:sz w:val="23"/>
          <w:szCs w:val="23"/>
          <w:lang w:val="ka-GE"/>
        </w:rPr>
        <w:t xml:space="preserve">ჩვევების გამომუშავება. </w:t>
      </w:r>
    </w:p>
    <w:p w14:paraId="6CB693EE" w14:textId="7E9BA2E5" w:rsidR="006E53F4" w:rsidRPr="0012356A" w:rsidRDefault="006E53F4" w:rsidP="006E53F4">
      <w:pPr>
        <w:tabs>
          <w:tab w:val="left" w:pos="90"/>
          <w:tab w:val="left" w:pos="720"/>
        </w:tabs>
        <w:spacing w:after="0" w:line="276" w:lineRule="auto"/>
        <w:contextualSpacing/>
        <w:jc w:val="both"/>
        <w:rPr>
          <w:rFonts w:ascii="Sylfaen" w:hAnsi="Sylfaen" w:cs="Sylfaen"/>
          <w:strike/>
          <w:sz w:val="24"/>
          <w:szCs w:val="24"/>
          <w:lang w:val="ka-GE"/>
        </w:rPr>
      </w:pPr>
      <w:r w:rsidRPr="006E53F4">
        <w:rPr>
          <w:rFonts w:ascii="Sylfaen" w:hAnsi="Sylfaen"/>
          <w:b/>
          <w:i/>
          <w:sz w:val="23"/>
          <w:szCs w:val="23"/>
          <w:lang w:val="ka-GE"/>
        </w:rPr>
        <w:t>აღნიშნული კონკურსის გამოცხადება/განხორციელება შესაძლებელი გახდა ბენეფიციარი კოოპერატივების მიერ დაბრუნებული თანხების წყალობით</w:t>
      </w:r>
      <w:r>
        <w:rPr>
          <w:rFonts w:ascii="Sylfaen" w:hAnsi="Sylfaen"/>
          <w:b/>
          <w:i/>
          <w:sz w:val="23"/>
          <w:szCs w:val="23"/>
          <w:lang w:val="ka-GE"/>
        </w:rPr>
        <w:t xml:space="preserve">. </w:t>
      </w:r>
      <w:r>
        <w:rPr>
          <w:rFonts w:ascii="Sylfaen" w:hAnsi="Sylfaen"/>
          <w:sz w:val="23"/>
          <w:szCs w:val="23"/>
          <w:lang w:val="ka-GE"/>
        </w:rPr>
        <w:t xml:space="preserve">კოოპერატივები გააგრძელებენ პროექტის მიერ </w:t>
      </w:r>
      <w:r w:rsidR="00777491">
        <w:rPr>
          <w:rFonts w:ascii="Sylfaen" w:hAnsi="Sylfaen"/>
          <w:sz w:val="23"/>
          <w:szCs w:val="23"/>
          <w:lang w:val="ka-GE"/>
        </w:rPr>
        <w:t>განხორციელებული ინვესტიციების ღირებულების უკან დაბრუნებას, რაც ფონდის ჩამოყალიბების/დაარსების საშუალებას იძლევა. ეს ფონდი ფინანსურ დახმარებას გაუწევს სასოფლო-სამეურნეო კოოპერატივებს. ფონდი ოპერირებას გააგრძელებს პროექტის დასრულების შემდეგ და შესაძლებლობას მისცემს ბენეფიციარ კოოპერატივებს</w:t>
      </w:r>
      <w:r w:rsidR="0012356A" w:rsidRPr="001A7EA0">
        <w:rPr>
          <w:rFonts w:ascii="Sylfaen" w:hAnsi="Sylfaen"/>
          <w:sz w:val="23"/>
          <w:szCs w:val="23"/>
          <w:lang w:val="ka-GE"/>
        </w:rPr>
        <w:t xml:space="preserve"> მომავალშიც</w:t>
      </w:r>
      <w:r w:rsidR="0012356A">
        <w:rPr>
          <w:rFonts w:ascii="Sylfaen" w:hAnsi="Sylfaen"/>
          <w:color w:val="FF0000"/>
          <w:sz w:val="23"/>
          <w:szCs w:val="23"/>
          <w:lang w:val="ka-GE"/>
        </w:rPr>
        <w:t xml:space="preserve"> </w:t>
      </w:r>
      <w:r w:rsidR="00777491">
        <w:rPr>
          <w:rFonts w:ascii="Sylfaen" w:hAnsi="Sylfaen"/>
          <w:sz w:val="23"/>
          <w:szCs w:val="23"/>
          <w:lang w:val="ka-GE"/>
        </w:rPr>
        <w:t xml:space="preserve"> მიიღონ დამატებითი </w:t>
      </w:r>
      <w:r w:rsidR="00124620">
        <w:rPr>
          <w:rFonts w:ascii="Sylfaen" w:hAnsi="Sylfaen"/>
          <w:sz w:val="23"/>
          <w:szCs w:val="23"/>
          <w:lang w:val="ka-GE"/>
        </w:rPr>
        <w:t xml:space="preserve">ფინანსური </w:t>
      </w:r>
      <w:r w:rsidR="00777491">
        <w:rPr>
          <w:rFonts w:ascii="Sylfaen" w:hAnsi="Sylfaen"/>
          <w:sz w:val="23"/>
          <w:szCs w:val="23"/>
          <w:lang w:val="ka-GE"/>
        </w:rPr>
        <w:t>დახმარება</w:t>
      </w:r>
      <w:r w:rsidR="00124620">
        <w:rPr>
          <w:rFonts w:ascii="Sylfaen" w:hAnsi="Sylfaen"/>
          <w:sz w:val="23"/>
          <w:szCs w:val="23"/>
          <w:lang w:val="ka-GE"/>
        </w:rPr>
        <w:t xml:space="preserve">. </w:t>
      </w:r>
    </w:p>
    <w:p w14:paraId="3355EFA6" w14:textId="77777777" w:rsidR="00A6273E" w:rsidRPr="0012356A" w:rsidRDefault="00A6273E" w:rsidP="006E4B4A">
      <w:pPr>
        <w:spacing w:after="0" w:line="240" w:lineRule="auto"/>
        <w:jc w:val="both"/>
        <w:rPr>
          <w:strike/>
          <w:sz w:val="23"/>
          <w:szCs w:val="23"/>
        </w:rPr>
      </w:pPr>
    </w:p>
    <w:p w14:paraId="02D77339" w14:textId="77777777" w:rsidR="00A6273E" w:rsidRDefault="00A6273E" w:rsidP="009007D8">
      <w:pPr>
        <w:pStyle w:val="Heading3"/>
        <w:rPr>
          <w:sz w:val="30"/>
          <w:szCs w:val="30"/>
          <w:lang w:val="en-GB"/>
        </w:rPr>
      </w:pPr>
    </w:p>
    <w:p w14:paraId="1E6C02DD" w14:textId="77777777" w:rsidR="009007D8" w:rsidRDefault="007D4C72" w:rsidP="009007D8">
      <w:pPr>
        <w:pStyle w:val="Heading3"/>
        <w:rPr>
          <w:rFonts w:ascii="Sylfaen" w:hAnsi="Sylfaen"/>
          <w:sz w:val="30"/>
          <w:szCs w:val="30"/>
          <w:lang w:val="ka-GE"/>
        </w:rPr>
      </w:pPr>
      <w:r>
        <w:rPr>
          <w:rFonts w:ascii="Sylfaen" w:hAnsi="Sylfaen"/>
          <w:sz w:val="30"/>
          <w:szCs w:val="30"/>
          <w:lang w:val="ka-GE"/>
        </w:rPr>
        <w:t>კონკურსის მიზანი</w:t>
      </w:r>
    </w:p>
    <w:p w14:paraId="30B691C2" w14:textId="77777777" w:rsidR="007D4C72" w:rsidRPr="007D4C72" w:rsidRDefault="007D4C72" w:rsidP="007D4C72">
      <w:pPr>
        <w:rPr>
          <w:rFonts w:ascii="Sylfaen" w:hAnsi="Sylfaen"/>
          <w:lang w:val="ka-GE"/>
        </w:rPr>
      </w:pPr>
    </w:p>
    <w:p w14:paraId="6702962B" w14:textId="4CB5038A" w:rsidR="009007D8" w:rsidRPr="00DD5F00" w:rsidRDefault="00DD5F00" w:rsidP="009007D8">
      <w:pPr>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r>
        <w:rPr>
          <w:rFonts w:ascii="Sylfaen" w:hAnsi="Sylfaen" w:cs="Times New Roman"/>
          <w:color w:val="000000" w:themeColor="text1"/>
          <w:sz w:val="23"/>
          <w:szCs w:val="23"/>
          <w:lang w:val="ka-GE"/>
        </w:rPr>
        <w:t>აღნიშნული კონკურსი</w:t>
      </w:r>
      <w:r w:rsidR="00007971">
        <w:rPr>
          <w:rFonts w:ascii="Sylfaen" w:hAnsi="Sylfaen" w:cs="Times New Roman"/>
          <w:color w:val="000000" w:themeColor="text1"/>
          <w:sz w:val="23"/>
          <w:szCs w:val="23"/>
          <w:lang w:val="ka-GE"/>
        </w:rPr>
        <w:t>ს მიზანია</w:t>
      </w:r>
      <w:r>
        <w:rPr>
          <w:rFonts w:ascii="Sylfaen" w:hAnsi="Sylfaen" w:cs="Times New Roman"/>
          <w:color w:val="000000" w:themeColor="text1"/>
          <w:sz w:val="23"/>
          <w:szCs w:val="23"/>
          <w:lang w:val="ka-GE"/>
        </w:rPr>
        <w:t xml:space="preserve"> პროექტის ბენეფიციარი კოოპერატივების </w:t>
      </w:r>
      <w:r w:rsidR="003B3292">
        <w:rPr>
          <w:rFonts w:ascii="Sylfaen" w:hAnsi="Sylfaen" w:cs="Times New Roman"/>
          <w:color w:val="000000" w:themeColor="text1"/>
          <w:sz w:val="23"/>
          <w:szCs w:val="23"/>
          <w:lang w:val="ka-GE"/>
        </w:rPr>
        <w:t>დახმარება</w:t>
      </w:r>
      <w:r w:rsidR="001A7EA0">
        <w:rPr>
          <w:rFonts w:ascii="Sylfaen" w:hAnsi="Sylfaen" w:cs="Times New Roman"/>
          <w:color w:val="000000" w:themeColor="text1"/>
          <w:sz w:val="23"/>
          <w:szCs w:val="23"/>
          <w:lang w:val="ka-GE"/>
        </w:rPr>
        <w:t xml:space="preserve"> </w:t>
      </w:r>
      <w:r w:rsidR="003B3292">
        <w:rPr>
          <w:rFonts w:ascii="Sylfaen" w:hAnsi="Sylfaen" w:cs="Times New Roman"/>
          <w:color w:val="000000" w:themeColor="text1"/>
          <w:sz w:val="23"/>
          <w:szCs w:val="23"/>
          <w:lang w:val="ka-GE"/>
        </w:rPr>
        <w:t>ქვემოთ ჩამოთვლილი აქტივობების განსახორციელებლად:</w:t>
      </w:r>
    </w:p>
    <w:p w14:paraId="6947CF87" w14:textId="436C91B9" w:rsidR="009D1192" w:rsidRPr="00AA401B" w:rsidRDefault="00DD5F00" w:rsidP="00331AC1">
      <w:pPr>
        <w:pStyle w:val="ListParagraph"/>
        <w:widowControl w:val="0"/>
        <w:numPr>
          <w:ilvl w:val="0"/>
          <w:numId w:val="47"/>
        </w:numPr>
        <w:tabs>
          <w:tab w:val="left" w:pos="180"/>
        </w:tabs>
        <w:autoSpaceDE w:val="0"/>
        <w:autoSpaceDN w:val="0"/>
        <w:adjustRightInd w:val="0"/>
        <w:spacing w:after="0" w:line="276" w:lineRule="auto"/>
        <w:jc w:val="both"/>
        <w:rPr>
          <w:rFonts w:cs="Times New Roman"/>
          <w:color w:val="000000" w:themeColor="text1"/>
          <w:sz w:val="23"/>
          <w:szCs w:val="23"/>
          <w:lang w:val="ka-GE"/>
        </w:rPr>
      </w:pPr>
      <w:r w:rsidRPr="00DD5F00">
        <w:rPr>
          <w:rFonts w:cs="Times New Roman"/>
          <w:color w:val="000000" w:themeColor="text1"/>
          <w:sz w:val="23"/>
          <w:szCs w:val="23"/>
          <w:lang w:val="ka-GE"/>
        </w:rPr>
        <w:t xml:space="preserve"> </w:t>
      </w:r>
      <w:r w:rsidR="0090367B" w:rsidRPr="00DD5F00">
        <w:rPr>
          <w:rFonts w:cs="Times New Roman"/>
          <w:color w:val="000000" w:themeColor="text1"/>
          <w:sz w:val="23"/>
          <w:szCs w:val="23"/>
          <w:lang w:val="ka-GE"/>
        </w:rPr>
        <w:t xml:space="preserve">(I) </w:t>
      </w:r>
      <w:r>
        <w:rPr>
          <w:rFonts w:ascii="Sylfaen" w:hAnsi="Sylfaen" w:cs="Times New Roman"/>
          <w:color w:val="000000" w:themeColor="text1"/>
          <w:sz w:val="23"/>
          <w:szCs w:val="23"/>
          <w:lang w:val="ka-GE"/>
        </w:rPr>
        <w:t xml:space="preserve">ღირებულებათა ჯაჭვის </w:t>
      </w:r>
      <w:r w:rsidR="00112008">
        <w:rPr>
          <w:rFonts w:ascii="Sylfaen" w:hAnsi="Sylfaen" w:cs="Times New Roman"/>
          <w:color w:val="000000" w:themeColor="text1"/>
          <w:sz w:val="23"/>
          <w:szCs w:val="23"/>
          <w:lang w:val="ka-GE"/>
        </w:rPr>
        <w:t>გაძლიერება</w:t>
      </w:r>
      <w:r w:rsidR="00AA401B">
        <w:rPr>
          <w:rFonts w:ascii="Sylfaen" w:hAnsi="Sylfaen" w:cs="Times New Roman"/>
          <w:color w:val="000000" w:themeColor="text1"/>
          <w:sz w:val="23"/>
          <w:szCs w:val="23"/>
          <w:lang w:val="ka-GE"/>
        </w:rPr>
        <w:t xml:space="preserve">, </w:t>
      </w:r>
      <w:r w:rsidR="003B3292">
        <w:rPr>
          <w:rFonts w:ascii="Sylfaen" w:hAnsi="Sylfaen" w:cs="Times New Roman"/>
          <w:color w:val="000000" w:themeColor="text1"/>
          <w:sz w:val="23"/>
          <w:szCs w:val="23"/>
          <w:lang w:val="ka-GE"/>
        </w:rPr>
        <w:t xml:space="preserve">დამატებითი ღირებულების </w:t>
      </w:r>
      <w:r w:rsidR="00AA401B">
        <w:rPr>
          <w:rFonts w:ascii="Sylfaen" w:hAnsi="Sylfaen" w:cs="Times New Roman"/>
          <w:color w:val="000000" w:themeColor="text1"/>
          <w:sz w:val="23"/>
          <w:szCs w:val="23"/>
          <w:lang w:val="ka-GE"/>
        </w:rPr>
        <w:t>შექმნით</w:t>
      </w:r>
      <w:r w:rsidR="00DD6D6B">
        <w:rPr>
          <w:rFonts w:ascii="Sylfaen" w:hAnsi="Sylfaen" w:cs="Times New Roman"/>
          <w:color w:val="000000" w:themeColor="text1"/>
          <w:sz w:val="23"/>
          <w:szCs w:val="23"/>
          <w:lang w:val="ka-GE"/>
        </w:rPr>
        <w:t>,</w:t>
      </w:r>
      <w:r w:rsidR="00AA401B">
        <w:rPr>
          <w:rFonts w:ascii="Sylfaen" w:hAnsi="Sylfaen" w:cs="Times New Roman"/>
          <w:color w:val="000000" w:themeColor="text1"/>
          <w:sz w:val="23"/>
          <w:szCs w:val="23"/>
          <w:lang w:val="ka-GE"/>
        </w:rPr>
        <w:t xml:space="preserve"> </w:t>
      </w:r>
      <w:r w:rsidR="003B3292">
        <w:rPr>
          <w:rFonts w:ascii="Sylfaen" w:hAnsi="Sylfaen" w:cs="Times New Roman"/>
          <w:color w:val="000000" w:themeColor="text1"/>
          <w:sz w:val="23"/>
          <w:szCs w:val="23"/>
          <w:lang w:val="ka-GE"/>
        </w:rPr>
        <w:t xml:space="preserve">რომელიც შესაძლოა </w:t>
      </w:r>
      <w:r w:rsidR="00AA401B">
        <w:rPr>
          <w:rFonts w:ascii="Sylfaen" w:hAnsi="Sylfaen" w:cs="Times New Roman"/>
          <w:color w:val="000000" w:themeColor="text1"/>
          <w:sz w:val="23"/>
          <w:szCs w:val="23"/>
          <w:lang w:val="ka-GE"/>
        </w:rPr>
        <w:t xml:space="preserve">განპირობებული იყოს სხვადასხვა </w:t>
      </w:r>
      <w:r w:rsidR="00AA401B" w:rsidRPr="00AA401B">
        <w:rPr>
          <w:rFonts w:ascii="Sylfaen" w:hAnsi="Sylfaen" w:cs="Times New Roman"/>
          <w:color w:val="000000" w:themeColor="text1"/>
          <w:sz w:val="23"/>
          <w:szCs w:val="23"/>
          <w:lang w:val="ka-GE"/>
        </w:rPr>
        <w:t>მარკეტინგული</w:t>
      </w:r>
      <w:r w:rsidRPr="00AA401B">
        <w:rPr>
          <w:rFonts w:ascii="Sylfaen" w:hAnsi="Sylfaen" w:cs="Times New Roman"/>
          <w:color w:val="000000" w:themeColor="text1"/>
          <w:sz w:val="23"/>
          <w:szCs w:val="23"/>
          <w:lang w:val="ka-GE"/>
        </w:rPr>
        <w:t xml:space="preserve"> </w:t>
      </w:r>
      <w:r w:rsidR="0090710F">
        <w:rPr>
          <w:rFonts w:ascii="Sylfaen" w:hAnsi="Sylfaen" w:cs="Times New Roman"/>
          <w:color w:val="000000" w:themeColor="text1"/>
          <w:sz w:val="23"/>
          <w:szCs w:val="23"/>
          <w:lang w:val="ka-GE"/>
        </w:rPr>
        <w:t>აქტი</w:t>
      </w:r>
      <w:r w:rsidR="00AA401B" w:rsidRPr="00AA401B">
        <w:rPr>
          <w:rFonts w:ascii="Sylfaen" w:hAnsi="Sylfaen" w:cs="Times New Roman"/>
          <w:color w:val="000000" w:themeColor="text1"/>
          <w:sz w:val="23"/>
          <w:szCs w:val="23"/>
          <w:lang w:val="ka-GE"/>
        </w:rPr>
        <w:t>ვობების განხორციელებითაც</w:t>
      </w:r>
      <w:r w:rsidR="00DD6D6B">
        <w:rPr>
          <w:rFonts w:ascii="Sylfaen" w:hAnsi="Sylfaen" w:cs="Times New Roman"/>
          <w:color w:val="000000" w:themeColor="text1"/>
          <w:sz w:val="23"/>
          <w:szCs w:val="23"/>
          <w:lang w:val="ka-GE"/>
        </w:rPr>
        <w:t>.</w:t>
      </w:r>
    </w:p>
    <w:p w14:paraId="02F15B11" w14:textId="257D4A26" w:rsidR="009D1192" w:rsidRPr="00B31142" w:rsidRDefault="0090367B" w:rsidP="00B31142">
      <w:pPr>
        <w:pStyle w:val="ListParagraph"/>
        <w:widowControl w:val="0"/>
        <w:numPr>
          <w:ilvl w:val="0"/>
          <w:numId w:val="47"/>
        </w:numPr>
        <w:tabs>
          <w:tab w:val="left" w:pos="180"/>
        </w:tabs>
        <w:autoSpaceDE w:val="0"/>
        <w:autoSpaceDN w:val="0"/>
        <w:adjustRightInd w:val="0"/>
        <w:spacing w:after="0" w:line="276" w:lineRule="auto"/>
        <w:jc w:val="both"/>
        <w:rPr>
          <w:rFonts w:cs="Times New Roman"/>
          <w:color w:val="000000" w:themeColor="text1"/>
          <w:sz w:val="23"/>
          <w:szCs w:val="23"/>
          <w:lang w:val="en-GB"/>
        </w:rPr>
      </w:pPr>
      <w:r w:rsidRPr="00DD5F00">
        <w:rPr>
          <w:rFonts w:cs="Times New Roman"/>
          <w:color w:val="000000" w:themeColor="text1"/>
          <w:sz w:val="23"/>
          <w:szCs w:val="23"/>
          <w:lang w:val="ka-GE"/>
        </w:rPr>
        <w:t xml:space="preserve">(II) </w:t>
      </w:r>
      <w:r w:rsidR="00DD5F00">
        <w:rPr>
          <w:rFonts w:ascii="Sylfaen" w:hAnsi="Sylfaen" w:cs="Times New Roman"/>
          <w:color w:val="000000" w:themeColor="text1"/>
          <w:sz w:val="23"/>
          <w:szCs w:val="23"/>
          <w:lang w:val="ka-GE"/>
        </w:rPr>
        <w:t>ინოვაციები</w:t>
      </w:r>
      <w:r w:rsidR="00112008">
        <w:rPr>
          <w:rFonts w:ascii="Sylfaen" w:hAnsi="Sylfaen" w:cs="Times New Roman"/>
          <w:color w:val="000000" w:themeColor="text1"/>
          <w:sz w:val="23"/>
          <w:szCs w:val="23"/>
          <w:lang w:val="ka-GE"/>
        </w:rPr>
        <w:t>ს დანერგვა</w:t>
      </w:r>
      <w:r w:rsidR="00DD5F00">
        <w:rPr>
          <w:rFonts w:ascii="Sylfaen" w:hAnsi="Sylfaen" w:cs="Times New Roman"/>
          <w:color w:val="000000" w:themeColor="text1"/>
          <w:sz w:val="23"/>
          <w:szCs w:val="23"/>
          <w:lang w:val="ka-GE"/>
        </w:rPr>
        <w:t xml:space="preserve"> </w:t>
      </w:r>
      <w:r w:rsidR="00112008">
        <w:rPr>
          <w:rFonts w:ascii="Sylfaen" w:hAnsi="Sylfaen" w:cs="Times New Roman"/>
          <w:color w:val="000000" w:themeColor="text1"/>
          <w:sz w:val="23"/>
          <w:szCs w:val="23"/>
          <w:lang w:val="ka-GE"/>
        </w:rPr>
        <w:t>საწარმოო პროცესში</w:t>
      </w:r>
      <w:r w:rsidR="00AB442B">
        <w:rPr>
          <w:rFonts w:ascii="Sylfaen" w:hAnsi="Sylfaen" w:cs="Times New Roman"/>
          <w:color w:val="000000" w:themeColor="text1"/>
          <w:sz w:val="23"/>
          <w:szCs w:val="23"/>
          <w:lang w:val="ka-GE"/>
        </w:rPr>
        <w:t xml:space="preserve">, რომელიც შეიძლება გულისხმობდეს ბიო წარმოებასაც. </w:t>
      </w:r>
    </w:p>
    <w:p w14:paraId="003F59AC" w14:textId="4CC8C8FB" w:rsidR="009D1192" w:rsidRPr="00AB442B" w:rsidRDefault="0090367B" w:rsidP="00331AC1">
      <w:pPr>
        <w:pStyle w:val="ListParagraph"/>
        <w:widowControl w:val="0"/>
        <w:numPr>
          <w:ilvl w:val="0"/>
          <w:numId w:val="47"/>
        </w:numPr>
        <w:tabs>
          <w:tab w:val="left" w:pos="180"/>
        </w:tabs>
        <w:autoSpaceDE w:val="0"/>
        <w:autoSpaceDN w:val="0"/>
        <w:adjustRightInd w:val="0"/>
        <w:spacing w:after="0" w:line="276" w:lineRule="auto"/>
        <w:jc w:val="both"/>
        <w:rPr>
          <w:rFonts w:cs="Times New Roman"/>
          <w:color w:val="000000" w:themeColor="text1"/>
          <w:sz w:val="23"/>
          <w:szCs w:val="23"/>
          <w:lang w:val="en-GB"/>
        </w:rPr>
      </w:pPr>
      <w:r>
        <w:rPr>
          <w:rFonts w:cs="Times New Roman"/>
          <w:color w:val="000000" w:themeColor="text1"/>
          <w:sz w:val="23"/>
          <w:szCs w:val="23"/>
          <w:lang w:val="en-GB"/>
        </w:rPr>
        <w:t xml:space="preserve">(III) </w:t>
      </w:r>
      <w:r w:rsidR="00AB442B" w:rsidRPr="00AB442B">
        <w:rPr>
          <w:rFonts w:ascii="Sylfaen" w:hAnsi="Sylfaen" w:cs="Times New Roman"/>
          <w:color w:val="000000" w:themeColor="text1"/>
          <w:sz w:val="23"/>
          <w:szCs w:val="23"/>
          <w:lang w:val="ka-GE"/>
        </w:rPr>
        <w:t>დივერსიფიცირებული ბიზნესების</w:t>
      </w:r>
      <w:r w:rsidR="00AB442B" w:rsidRPr="00AB442B">
        <w:rPr>
          <w:rFonts w:cs="Times New Roman"/>
          <w:color w:val="000000" w:themeColor="text1"/>
          <w:sz w:val="23"/>
          <w:szCs w:val="23"/>
          <w:lang w:val="en-GB"/>
        </w:rPr>
        <w:t xml:space="preserve">, </w:t>
      </w:r>
      <w:r w:rsidR="007825B4" w:rsidRPr="00AB442B">
        <w:rPr>
          <w:rFonts w:ascii="Sylfaen" w:hAnsi="Sylfaen" w:cs="Times New Roman"/>
          <w:color w:val="000000" w:themeColor="text1"/>
          <w:sz w:val="23"/>
          <w:szCs w:val="23"/>
          <w:lang w:val="ka-GE"/>
        </w:rPr>
        <w:t>მათ შორის</w:t>
      </w:r>
      <w:r w:rsidR="009D1192" w:rsidRPr="00AB442B">
        <w:rPr>
          <w:rFonts w:cs="Times New Roman"/>
          <w:color w:val="000000" w:themeColor="text1"/>
          <w:sz w:val="23"/>
          <w:szCs w:val="23"/>
          <w:lang w:val="en-GB"/>
        </w:rPr>
        <w:t xml:space="preserve"> </w:t>
      </w:r>
      <w:r w:rsidR="007825B4" w:rsidRPr="00AB442B">
        <w:rPr>
          <w:rFonts w:ascii="Sylfaen" w:hAnsi="Sylfaen" w:cs="Times New Roman"/>
          <w:color w:val="000000" w:themeColor="text1"/>
          <w:sz w:val="23"/>
          <w:szCs w:val="23"/>
          <w:lang w:val="ka-GE"/>
        </w:rPr>
        <w:t xml:space="preserve">აგრო და </w:t>
      </w:r>
      <w:r w:rsidR="00AB442B" w:rsidRPr="00AB442B">
        <w:rPr>
          <w:rFonts w:ascii="Sylfaen" w:hAnsi="Sylfaen" w:cs="Times New Roman"/>
          <w:color w:val="000000" w:themeColor="text1"/>
          <w:sz w:val="23"/>
          <w:szCs w:val="23"/>
          <w:lang w:val="ka-GE"/>
        </w:rPr>
        <w:t>ეკოტურიზმის,</w:t>
      </w:r>
      <w:r w:rsidR="007825B4" w:rsidRPr="00AB442B">
        <w:rPr>
          <w:rFonts w:ascii="Sylfaen" w:hAnsi="Sylfaen" w:cs="Times New Roman"/>
          <w:color w:val="000000" w:themeColor="text1"/>
          <w:sz w:val="23"/>
          <w:szCs w:val="23"/>
          <w:lang w:val="ka-GE"/>
        </w:rPr>
        <w:t xml:space="preserve"> </w:t>
      </w:r>
      <w:r w:rsidR="00AB442B" w:rsidRPr="00AB442B">
        <w:rPr>
          <w:rFonts w:ascii="Sylfaen" w:hAnsi="Sylfaen" w:cs="Times New Roman"/>
          <w:color w:val="000000" w:themeColor="text1"/>
          <w:sz w:val="23"/>
          <w:szCs w:val="23"/>
          <w:lang w:val="ka-GE"/>
        </w:rPr>
        <w:t xml:space="preserve">განვითარება. </w:t>
      </w:r>
    </w:p>
    <w:p w14:paraId="5CC58C57" w14:textId="0C3FD022" w:rsidR="007825B4" w:rsidRDefault="0090367B" w:rsidP="00811A7B">
      <w:pPr>
        <w:pStyle w:val="ListParagraph"/>
        <w:widowControl w:val="0"/>
        <w:numPr>
          <w:ilvl w:val="0"/>
          <w:numId w:val="47"/>
        </w:numPr>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r w:rsidRPr="006D5CE4">
        <w:rPr>
          <w:rFonts w:cs="Times New Roman"/>
          <w:color w:val="000000" w:themeColor="text1"/>
          <w:sz w:val="23"/>
          <w:szCs w:val="23"/>
          <w:lang w:val="en-GB"/>
        </w:rPr>
        <w:t xml:space="preserve">(IV) </w:t>
      </w:r>
      <w:r w:rsidR="007825B4" w:rsidRPr="006D5CE4">
        <w:rPr>
          <w:rFonts w:ascii="Sylfaen" w:hAnsi="Sylfaen" w:cs="Times New Roman"/>
          <w:color w:val="000000" w:themeColor="text1"/>
          <w:sz w:val="23"/>
          <w:szCs w:val="23"/>
          <w:lang w:val="ka-GE"/>
        </w:rPr>
        <w:t>არსებული საქმიანობის ეფექტურობის გაუმჯობესება</w:t>
      </w:r>
      <w:r w:rsidR="00AB442B" w:rsidRPr="006D5CE4">
        <w:rPr>
          <w:rFonts w:ascii="Sylfaen" w:hAnsi="Sylfaen" w:cs="Times New Roman"/>
          <w:color w:val="000000" w:themeColor="text1"/>
          <w:sz w:val="23"/>
          <w:szCs w:val="23"/>
          <w:lang w:val="ka-GE"/>
        </w:rPr>
        <w:t>, რომელიც შეიძლება გულისხმობდეს საბრუნავი კაპიტალის დაფინანსებასაც</w:t>
      </w:r>
      <w:r w:rsidR="001A7EA0" w:rsidRPr="006D5CE4">
        <w:rPr>
          <w:rFonts w:ascii="Sylfaen" w:hAnsi="Sylfaen" w:cs="Times New Roman"/>
          <w:color w:val="000000" w:themeColor="text1"/>
          <w:sz w:val="23"/>
          <w:szCs w:val="23"/>
          <w:lang w:val="ka-GE"/>
        </w:rPr>
        <w:t xml:space="preserve">. </w:t>
      </w:r>
    </w:p>
    <w:p w14:paraId="07206712" w14:textId="77777777" w:rsid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011ED24B" w14:textId="77777777" w:rsid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167635EE" w14:textId="77777777" w:rsid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4FFFA528" w14:textId="77777777" w:rsid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1D6FCFA1" w14:textId="77777777" w:rsid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657D186C" w14:textId="77777777" w:rsidR="006D5CE4" w:rsidRPr="006D5CE4" w:rsidRDefault="006D5CE4" w:rsidP="006D5CE4">
      <w:pPr>
        <w:pStyle w:val="ListParagraph"/>
        <w:widowControl w:val="0"/>
        <w:tabs>
          <w:tab w:val="left" w:pos="180"/>
        </w:tabs>
        <w:autoSpaceDE w:val="0"/>
        <w:autoSpaceDN w:val="0"/>
        <w:adjustRightInd w:val="0"/>
        <w:spacing w:after="0" w:line="276" w:lineRule="auto"/>
        <w:jc w:val="both"/>
        <w:rPr>
          <w:rFonts w:ascii="Sylfaen" w:hAnsi="Sylfaen" w:cs="Times New Roman"/>
          <w:color w:val="000000" w:themeColor="text1"/>
          <w:sz w:val="23"/>
          <w:szCs w:val="23"/>
          <w:lang w:val="ka-GE"/>
        </w:rPr>
      </w:pPr>
    </w:p>
    <w:p w14:paraId="21A5DBFF" w14:textId="21E448B7" w:rsidR="00F358F3" w:rsidRDefault="0021527F" w:rsidP="007F2B59">
      <w:pPr>
        <w:pStyle w:val="Heading3"/>
        <w:rPr>
          <w:rFonts w:ascii="Sylfaen" w:hAnsi="Sylfaen"/>
          <w:sz w:val="30"/>
          <w:szCs w:val="30"/>
          <w:lang w:val="ka-GE"/>
        </w:rPr>
      </w:pPr>
      <w:r>
        <w:rPr>
          <w:rFonts w:ascii="Sylfaen" w:hAnsi="Sylfaen"/>
          <w:sz w:val="30"/>
          <w:szCs w:val="30"/>
          <w:lang w:val="ka-GE"/>
        </w:rPr>
        <w:t xml:space="preserve">დაბრუნებადი </w:t>
      </w:r>
      <w:r w:rsidR="007F2B59">
        <w:rPr>
          <w:rFonts w:ascii="Sylfaen" w:hAnsi="Sylfaen"/>
          <w:sz w:val="30"/>
          <w:szCs w:val="30"/>
          <w:lang w:val="ka-GE"/>
        </w:rPr>
        <w:t>გრანტი</w:t>
      </w:r>
    </w:p>
    <w:p w14:paraId="72F578CF" w14:textId="77777777" w:rsidR="007F2B59" w:rsidRPr="007F2B59" w:rsidRDefault="007F2B59" w:rsidP="007F2B59">
      <w:pPr>
        <w:rPr>
          <w:rFonts w:ascii="Sylfaen" w:hAnsi="Sylfaen"/>
          <w:lang w:val="ka-GE"/>
        </w:rPr>
      </w:pPr>
    </w:p>
    <w:p w14:paraId="4E289FB9" w14:textId="5419008A" w:rsidR="000D23CC" w:rsidRPr="00DD6D6B" w:rsidRDefault="006D5CE4" w:rsidP="00A7646B">
      <w:pPr>
        <w:spacing w:after="0" w:line="276" w:lineRule="auto"/>
        <w:jc w:val="both"/>
        <w:rPr>
          <w:rFonts w:cs="Times New Roman"/>
          <w:color w:val="000000" w:themeColor="text1"/>
          <w:sz w:val="23"/>
          <w:szCs w:val="23"/>
          <w:lang w:val="ka-GE"/>
        </w:rPr>
      </w:pPr>
      <w:r w:rsidRPr="00605036">
        <w:rPr>
          <w:rFonts w:ascii="Sylfaen" w:hAnsi="Sylfaen"/>
          <w:sz w:val="23"/>
          <w:szCs w:val="23"/>
          <w:lang w:val="ka-GE"/>
        </w:rPr>
        <w:t>მოთხოვნილი საგრანტო თანადაფინანსების ზომა არის</w:t>
      </w:r>
      <w:r w:rsidR="00416952" w:rsidRPr="00605036">
        <w:rPr>
          <w:rFonts w:ascii="Sylfaen" w:hAnsi="Sylfaen" w:cs="Times New Roman"/>
          <w:color w:val="000000" w:themeColor="text1"/>
          <w:sz w:val="23"/>
          <w:szCs w:val="23"/>
          <w:lang w:val="ka-GE"/>
        </w:rPr>
        <w:t xml:space="preserve"> </w:t>
      </w:r>
      <w:r w:rsidR="00416952" w:rsidRPr="00605036">
        <w:rPr>
          <w:rFonts w:ascii="Sylfaen" w:hAnsi="Sylfaen" w:cs="Times New Roman"/>
          <w:b/>
          <w:color w:val="000000" w:themeColor="text1"/>
          <w:sz w:val="23"/>
          <w:szCs w:val="23"/>
          <w:lang w:val="ka-GE"/>
        </w:rPr>
        <w:t>8</w:t>
      </w:r>
      <w:r w:rsidRPr="00605036">
        <w:rPr>
          <w:rFonts w:ascii="Sylfaen" w:hAnsi="Sylfaen" w:cs="Times New Roman"/>
          <w:b/>
          <w:color w:val="000000" w:themeColor="text1"/>
          <w:sz w:val="23"/>
          <w:szCs w:val="23"/>
          <w:lang w:val="ka-GE"/>
        </w:rPr>
        <w:t>,000-</w:t>
      </w:r>
      <w:r w:rsidR="007F2B59" w:rsidRPr="00605036">
        <w:rPr>
          <w:rFonts w:ascii="Sylfaen" w:hAnsi="Sylfaen" w:cs="Times New Roman"/>
          <w:b/>
          <w:color w:val="000000" w:themeColor="text1"/>
          <w:sz w:val="23"/>
          <w:szCs w:val="23"/>
          <w:lang w:val="ka-GE"/>
        </w:rPr>
        <w:t>15,</w:t>
      </w:r>
      <w:r w:rsidR="00416952" w:rsidRPr="00605036">
        <w:rPr>
          <w:rFonts w:ascii="Sylfaen" w:hAnsi="Sylfaen" w:cs="Times New Roman"/>
          <w:b/>
          <w:color w:val="000000" w:themeColor="text1"/>
          <w:sz w:val="23"/>
          <w:szCs w:val="23"/>
          <w:lang w:val="ka-GE"/>
        </w:rPr>
        <w:t xml:space="preserve">000 </w:t>
      </w:r>
      <w:r w:rsidRPr="00605036">
        <w:rPr>
          <w:rFonts w:ascii="Sylfaen" w:hAnsi="Sylfaen" w:cs="Times New Roman"/>
          <w:b/>
          <w:color w:val="000000" w:themeColor="text1"/>
          <w:sz w:val="23"/>
          <w:szCs w:val="23"/>
          <w:lang w:val="ka-GE"/>
        </w:rPr>
        <w:t>ევროს ექვივალენტი ლარში</w:t>
      </w:r>
      <w:r w:rsidR="00416952" w:rsidRPr="00605036">
        <w:rPr>
          <w:rFonts w:ascii="Sylfaen" w:hAnsi="Sylfaen" w:cs="Times New Roman"/>
          <w:b/>
          <w:color w:val="000000" w:themeColor="text1"/>
          <w:sz w:val="23"/>
          <w:szCs w:val="23"/>
          <w:lang w:val="ka-GE"/>
        </w:rPr>
        <w:t>.</w:t>
      </w:r>
      <w:r w:rsidR="00416952" w:rsidRPr="00605036">
        <w:rPr>
          <w:rFonts w:ascii="Sylfaen" w:hAnsi="Sylfaen" w:cs="Times New Roman"/>
          <w:color w:val="000000" w:themeColor="text1"/>
          <w:sz w:val="23"/>
          <w:szCs w:val="23"/>
          <w:lang w:val="ka-GE"/>
        </w:rPr>
        <w:t xml:space="preserve"> </w:t>
      </w:r>
      <w:r w:rsidRPr="00605036">
        <w:rPr>
          <w:rFonts w:ascii="Sylfaen" w:hAnsi="Sylfaen" w:cs="Times New Roman"/>
          <w:color w:val="000000" w:themeColor="text1"/>
          <w:sz w:val="23"/>
          <w:szCs w:val="23"/>
          <w:lang w:val="ka-GE"/>
        </w:rPr>
        <w:t xml:space="preserve"> </w:t>
      </w:r>
      <w:r w:rsidR="003B45D1" w:rsidRPr="00605036">
        <w:rPr>
          <w:rFonts w:ascii="Sylfaen" w:hAnsi="Sylfaen" w:cs="Times New Roman"/>
          <w:color w:val="000000" w:themeColor="text1"/>
          <w:sz w:val="23"/>
          <w:szCs w:val="23"/>
          <w:lang w:val="ka-GE"/>
        </w:rPr>
        <w:t>ერთობ</w:t>
      </w:r>
      <w:r w:rsidR="00865EF8" w:rsidRPr="00605036">
        <w:rPr>
          <w:rFonts w:ascii="Sylfaen" w:hAnsi="Sylfaen" w:cs="Times New Roman"/>
          <w:color w:val="000000" w:themeColor="text1"/>
          <w:sz w:val="23"/>
          <w:szCs w:val="23"/>
          <w:lang w:val="ka-GE"/>
        </w:rPr>
        <w:t>ლივ</w:t>
      </w:r>
      <w:r w:rsidR="00416952" w:rsidRPr="00605036">
        <w:rPr>
          <w:rFonts w:ascii="Sylfaen" w:hAnsi="Sylfaen" w:cs="Times New Roman"/>
          <w:color w:val="000000" w:themeColor="text1"/>
          <w:sz w:val="23"/>
          <w:szCs w:val="23"/>
          <w:lang w:val="ka-GE"/>
        </w:rPr>
        <w:t xml:space="preserve"> </w:t>
      </w:r>
      <w:r w:rsidR="00865EF8" w:rsidRPr="00605036">
        <w:rPr>
          <w:rFonts w:ascii="Sylfaen" w:hAnsi="Sylfaen" w:cs="Times New Roman"/>
          <w:color w:val="000000" w:themeColor="text1"/>
          <w:sz w:val="23"/>
          <w:szCs w:val="23"/>
          <w:lang w:val="ka-GE"/>
        </w:rPr>
        <w:t>განმცხადებელს, რომელშიც გაერთიანებული იქნება სამი ან მეტი კოოპერატივი</w:t>
      </w:r>
      <w:r w:rsidR="0047553F" w:rsidRPr="00605036">
        <w:rPr>
          <w:rFonts w:ascii="Sylfaen" w:hAnsi="Sylfaen" w:cs="Times New Roman"/>
          <w:color w:val="000000" w:themeColor="text1"/>
          <w:sz w:val="23"/>
          <w:szCs w:val="23"/>
          <w:lang w:val="en-GB"/>
        </w:rPr>
        <w:t xml:space="preserve"> </w:t>
      </w:r>
      <w:r w:rsidR="0047553F" w:rsidRPr="00605036">
        <w:rPr>
          <w:rFonts w:ascii="Sylfaen" w:hAnsi="Sylfaen" w:cs="Times New Roman"/>
          <w:color w:val="000000" w:themeColor="text1"/>
          <w:sz w:val="23"/>
          <w:szCs w:val="23"/>
          <w:lang w:val="ka-GE"/>
        </w:rPr>
        <w:t>(აუცილებელია ყველა მათგანი იყოს პროექტის ბენეფიციარი)</w:t>
      </w:r>
      <w:r w:rsidR="0047553F" w:rsidRPr="00605036">
        <w:rPr>
          <w:rFonts w:cs="Times New Roman"/>
          <w:color w:val="000000" w:themeColor="text1"/>
          <w:sz w:val="23"/>
          <w:szCs w:val="23"/>
        </w:rPr>
        <w:t xml:space="preserve"> </w:t>
      </w:r>
      <w:r w:rsidR="00865EF8" w:rsidRPr="00605036">
        <w:rPr>
          <w:rFonts w:ascii="Sylfaen" w:hAnsi="Sylfaen" w:cs="Times New Roman"/>
          <w:color w:val="000000" w:themeColor="text1"/>
          <w:sz w:val="23"/>
          <w:szCs w:val="23"/>
          <w:lang w:val="ka-GE"/>
        </w:rPr>
        <w:t xml:space="preserve"> შეუძლია </w:t>
      </w:r>
      <w:r w:rsidR="0047553F" w:rsidRPr="00605036">
        <w:rPr>
          <w:rFonts w:ascii="Sylfaen" w:hAnsi="Sylfaen" w:cs="Times New Roman"/>
          <w:color w:val="000000" w:themeColor="text1"/>
          <w:sz w:val="23"/>
          <w:szCs w:val="23"/>
          <w:lang w:val="ka-GE"/>
        </w:rPr>
        <w:t>მოითხოვოს მაქსიმუმ</w:t>
      </w:r>
      <w:r w:rsidR="00865EF8" w:rsidRPr="00605036">
        <w:rPr>
          <w:rFonts w:ascii="Sylfaen" w:hAnsi="Sylfaen" w:cs="Times New Roman"/>
          <w:color w:val="000000" w:themeColor="text1"/>
          <w:sz w:val="23"/>
          <w:szCs w:val="23"/>
          <w:lang w:val="ka-GE"/>
        </w:rPr>
        <w:t xml:space="preserve"> </w:t>
      </w:r>
      <w:r w:rsidR="00865EF8" w:rsidRPr="00605036">
        <w:rPr>
          <w:rFonts w:ascii="Sylfaen" w:hAnsi="Sylfaen" w:cs="Times New Roman"/>
          <w:b/>
          <w:color w:val="000000" w:themeColor="text1"/>
          <w:sz w:val="23"/>
          <w:szCs w:val="23"/>
          <w:lang w:val="ka-GE"/>
        </w:rPr>
        <w:t>40,000 ევრო</w:t>
      </w:r>
      <w:r w:rsidR="0047553F" w:rsidRPr="00605036">
        <w:rPr>
          <w:rFonts w:ascii="Sylfaen" w:hAnsi="Sylfaen" w:cs="Times New Roman"/>
          <w:color w:val="000000" w:themeColor="text1"/>
          <w:sz w:val="23"/>
          <w:szCs w:val="23"/>
          <w:lang w:val="ka-GE"/>
        </w:rPr>
        <w:t xml:space="preserve">. </w:t>
      </w:r>
      <w:r w:rsidR="0016261B" w:rsidRPr="00605036">
        <w:rPr>
          <w:rFonts w:ascii="Sylfaen" w:hAnsi="Sylfaen" w:cs="Times New Roman"/>
          <w:color w:val="000000" w:themeColor="text1"/>
          <w:sz w:val="23"/>
          <w:szCs w:val="23"/>
          <w:lang w:val="ka-GE"/>
        </w:rPr>
        <w:t>განაცხადის</w:t>
      </w:r>
      <w:r w:rsidR="00416952" w:rsidRPr="00DD6D6B">
        <w:rPr>
          <w:rFonts w:ascii="Sylfaen" w:hAnsi="Sylfaen" w:cs="Times New Roman"/>
          <w:color w:val="000000" w:themeColor="text1"/>
          <w:sz w:val="23"/>
          <w:szCs w:val="23"/>
          <w:lang w:val="ka-GE"/>
        </w:rPr>
        <w:t xml:space="preserve"> ფორმაში  თანხა უნდა მიეთითოს ლარში. </w:t>
      </w:r>
      <w:r w:rsidRPr="00DD6D6B">
        <w:rPr>
          <w:rFonts w:ascii="Sylfaen" w:hAnsi="Sylfaen" w:cs="Times New Roman"/>
          <w:sz w:val="23"/>
          <w:szCs w:val="23"/>
          <w:lang w:val="ka-GE"/>
        </w:rPr>
        <w:t>განმცხადებელი ვალდებულია, უზრუნველყოს წარმოდგენილი პროექტის განხორციელებისათვის საჭირო მთლიანი ბიუჯეტის (თანხის)  სულ მცირე 20%,</w:t>
      </w:r>
      <w:r w:rsidRPr="00DD6D6B">
        <w:rPr>
          <w:rFonts w:ascii="Sylfaen" w:hAnsi="Sylfaen" w:cs="Times New Roman"/>
          <w:color w:val="000000" w:themeColor="text1"/>
          <w:sz w:val="23"/>
          <w:szCs w:val="23"/>
          <w:lang w:val="ka-GE"/>
        </w:rPr>
        <w:t xml:space="preserve"> </w:t>
      </w:r>
      <w:r w:rsidR="00416952" w:rsidRPr="00DD6D6B">
        <w:rPr>
          <w:rFonts w:ascii="Sylfaen" w:hAnsi="Sylfaen" w:cs="Times New Roman"/>
          <w:color w:val="000000" w:themeColor="text1"/>
          <w:sz w:val="23"/>
          <w:szCs w:val="23"/>
          <w:lang w:val="ka-GE"/>
        </w:rPr>
        <w:t>სხვა სიტყვებით რომ ვთქვათ</w:t>
      </w:r>
      <w:r w:rsidR="0021512A" w:rsidRPr="00DD6D6B">
        <w:rPr>
          <w:rFonts w:cs="Times New Roman"/>
          <w:color w:val="000000" w:themeColor="text1"/>
          <w:sz w:val="23"/>
          <w:szCs w:val="23"/>
          <w:lang w:val="ka-GE"/>
        </w:rPr>
        <w:t>,</w:t>
      </w:r>
      <w:r w:rsidR="00416952" w:rsidRPr="00DD6D6B">
        <w:rPr>
          <w:rFonts w:ascii="Sylfaen" w:hAnsi="Sylfaen" w:cs="Times New Roman"/>
          <w:color w:val="000000" w:themeColor="text1"/>
          <w:sz w:val="23"/>
          <w:szCs w:val="23"/>
          <w:lang w:val="ka-GE"/>
        </w:rPr>
        <w:t xml:space="preserve"> სრული ინვესტიცია შედგება: </w:t>
      </w:r>
      <w:r w:rsidR="00416952" w:rsidRPr="00DD6D6B">
        <w:rPr>
          <w:rFonts w:ascii="Sylfaen" w:hAnsi="Sylfaen" w:cs="Times New Roman"/>
          <w:color w:val="000000" w:themeColor="text1"/>
          <w:sz w:val="23"/>
          <w:szCs w:val="23"/>
          <w:lang w:val="ka-GE"/>
        </w:rPr>
        <w:lastRenderedPageBreak/>
        <w:t>გრანტისგან</w:t>
      </w:r>
      <w:r w:rsidR="00416952" w:rsidRPr="00DD6D6B">
        <w:rPr>
          <w:rFonts w:cs="Times New Roman"/>
          <w:color w:val="000000" w:themeColor="text1"/>
          <w:sz w:val="23"/>
          <w:szCs w:val="23"/>
          <w:lang w:val="ka-GE"/>
        </w:rPr>
        <w:t xml:space="preserve">  (</w:t>
      </w:r>
      <w:r w:rsidR="00416952" w:rsidRPr="00DD6D6B">
        <w:rPr>
          <w:rFonts w:ascii="Sylfaen" w:hAnsi="Sylfaen" w:cs="Times New Roman"/>
          <w:color w:val="000000" w:themeColor="text1"/>
          <w:sz w:val="23"/>
          <w:szCs w:val="23"/>
          <w:lang w:val="ka-GE"/>
        </w:rPr>
        <w:t>მაქსიმუმ</w:t>
      </w:r>
      <w:r w:rsidR="003B2F16" w:rsidRPr="00DD6D6B">
        <w:rPr>
          <w:rFonts w:cs="Times New Roman"/>
          <w:color w:val="000000" w:themeColor="text1"/>
          <w:sz w:val="23"/>
          <w:szCs w:val="23"/>
          <w:lang w:val="ka-GE"/>
        </w:rPr>
        <w:t xml:space="preserve"> 80%) </w:t>
      </w:r>
      <w:r w:rsidR="00416952" w:rsidRPr="00DD6D6B">
        <w:rPr>
          <w:rFonts w:ascii="Sylfaen" w:hAnsi="Sylfaen" w:cs="Times New Roman"/>
          <w:color w:val="000000" w:themeColor="text1"/>
          <w:sz w:val="23"/>
          <w:szCs w:val="23"/>
          <w:lang w:val="ka-GE"/>
        </w:rPr>
        <w:t xml:space="preserve"> და კოოპერატივის თანადაფინანსებისგან</w:t>
      </w:r>
      <w:r w:rsidR="00416952" w:rsidRPr="00DD6D6B">
        <w:rPr>
          <w:rFonts w:cs="Times New Roman"/>
          <w:color w:val="000000" w:themeColor="text1"/>
          <w:sz w:val="23"/>
          <w:szCs w:val="23"/>
          <w:lang w:val="ka-GE"/>
        </w:rPr>
        <w:t xml:space="preserve"> (</w:t>
      </w:r>
      <w:r w:rsidR="00416952" w:rsidRPr="00DD6D6B">
        <w:rPr>
          <w:rFonts w:ascii="Sylfaen" w:hAnsi="Sylfaen" w:cs="Times New Roman"/>
          <w:color w:val="000000" w:themeColor="text1"/>
          <w:sz w:val="23"/>
          <w:szCs w:val="23"/>
          <w:lang w:val="ka-GE"/>
        </w:rPr>
        <w:t>მინიმუმ</w:t>
      </w:r>
      <w:r w:rsidR="003B2F16" w:rsidRPr="00DD6D6B">
        <w:rPr>
          <w:rFonts w:cs="Times New Roman"/>
          <w:color w:val="000000" w:themeColor="text1"/>
          <w:sz w:val="23"/>
          <w:szCs w:val="23"/>
          <w:lang w:val="ka-GE"/>
        </w:rPr>
        <w:t xml:space="preserve"> 20%).</w:t>
      </w:r>
    </w:p>
    <w:p w14:paraId="0784663C" w14:textId="19974528" w:rsidR="005E38B8" w:rsidRPr="00670BDD" w:rsidRDefault="00670BDD" w:rsidP="003B2F16">
      <w:pPr>
        <w:spacing w:before="240" w:after="0" w:line="276" w:lineRule="auto"/>
        <w:ind w:left="720"/>
        <w:jc w:val="both"/>
        <w:rPr>
          <w:rFonts w:cs="Times New Roman"/>
          <w:i/>
          <w:color w:val="000000" w:themeColor="text1"/>
          <w:sz w:val="23"/>
          <w:szCs w:val="23"/>
          <w:lang w:val="ka-GE"/>
        </w:rPr>
      </w:pPr>
      <w:r>
        <w:rPr>
          <w:rFonts w:ascii="Sylfaen" w:hAnsi="Sylfaen" w:cs="Times New Roman"/>
          <w:b/>
          <w:i/>
          <w:color w:val="000000" w:themeColor="text1"/>
          <w:sz w:val="23"/>
          <w:szCs w:val="23"/>
          <w:lang w:val="ka-GE"/>
        </w:rPr>
        <w:t>შენიშვნა</w:t>
      </w:r>
      <w:r w:rsidR="000D23CC" w:rsidRPr="00670BDD">
        <w:rPr>
          <w:rFonts w:cs="Times New Roman"/>
          <w:b/>
          <w:i/>
          <w:color w:val="000000" w:themeColor="text1"/>
          <w:sz w:val="23"/>
          <w:szCs w:val="23"/>
          <w:lang w:val="ka-GE"/>
        </w:rPr>
        <w:t>:</w:t>
      </w:r>
      <w:r w:rsidR="000D23CC" w:rsidRPr="00670BDD">
        <w:rPr>
          <w:rFonts w:cs="Times New Roman"/>
          <w:i/>
          <w:color w:val="000000" w:themeColor="text1"/>
          <w:sz w:val="23"/>
          <w:szCs w:val="23"/>
          <w:lang w:val="ka-GE"/>
        </w:rPr>
        <w:t xml:space="preserve"> </w:t>
      </w:r>
      <w:r w:rsidR="000E4FFD">
        <w:rPr>
          <w:rFonts w:ascii="Sylfaen" w:hAnsi="Sylfaen" w:cs="Times New Roman"/>
          <w:i/>
          <w:color w:val="000000" w:themeColor="text1"/>
          <w:sz w:val="23"/>
          <w:szCs w:val="23"/>
          <w:lang w:val="ka-GE"/>
        </w:rPr>
        <w:t xml:space="preserve">მოთხოვნილი თანხა ლარებში უნდა განისაზღვროს </w:t>
      </w:r>
      <w:r>
        <w:rPr>
          <w:rFonts w:ascii="Sylfaen" w:hAnsi="Sylfaen" w:cs="Times New Roman"/>
          <w:i/>
          <w:color w:val="000000" w:themeColor="text1"/>
          <w:sz w:val="23"/>
          <w:szCs w:val="23"/>
          <w:lang w:val="ka-GE"/>
        </w:rPr>
        <w:t xml:space="preserve"> </w:t>
      </w:r>
      <w:r w:rsidR="000E4FFD">
        <w:rPr>
          <w:rFonts w:ascii="Sylfaen" w:hAnsi="Sylfaen" w:cs="Times New Roman"/>
          <w:i/>
          <w:color w:val="000000" w:themeColor="text1"/>
          <w:sz w:val="23"/>
          <w:szCs w:val="23"/>
          <w:lang w:val="ka-GE"/>
        </w:rPr>
        <w:t xml:space="preserve">საგრანტო განაცხადის </w:t>
      </w:r>
      <w:r>
        <w:rPr>
          <w:rFonts w:ascii="Sylfaen" w:hAnsi="Sylfaen" w:cs="Times New Roman"/>
          <w:i/>
          <w:color w:val="000000" w:themeColor="text1"/>
          <w:sz w:val="23"/>
          <w:szCs w:val="23"/>
          <w:lang w:val="ka-GE"/>
        </w:rPr>
        <w:t xml:space="preserve">მოწოდების დროს </w:t>
      </w:r>
      <w:r w:rsidR="00A7288F">
        <w:rPr>
          <w:rFonts w:ascii="Sylfaen" w:hAnsi="Sylfaen" w:cs="Times New Roman"/>
          <w:i/>
          <w:color w:val="000000" w:themeColor="text1"/>
          <w:sz w:val="23"/>
          <w:szCs w:val="23"/>
          <w:lang w:val="ka-GE"/>
        </w:rPr>
        <w:t xml:space="preserve">არსებული </w:t>
      </w:r>
      <w:r w:rsidR="0016261B">
        <w:rPr>
          <w:rFonts w:ascii="Sylfaen" w:hAnsi="Sylfaen" w:cs="Times New Roman"/>
          <w:i/>
          <w:color w:val="000000" w:themeColor="text1"/>
          <w:sz w:val="23"/>
          <w:szCs w:val="23"/>
          <w:lang w:val="ka-GE"/>
        </w:rPr>
        <w:t>გაცვლით</w:t>
      </w:r>
      <w:r>
        <w:rPr>
          <w:rFonts w:ascii="Sylfaen" w:hAnsi="Sylfaen" w:cs="Times New Roman"/>
          <w:i/>
          <w:color w:val="000000" w:themeColor="text1"/>
          <w:sz w:val="23"/>
          <w:szCs w:val="23"/>
          <w:lang w:val="ka-GE"/>
        </w:rPr>
        <w:t xml:space="preserve">ი კურსის </w:t>
      </w:r>
      <w:r w:rsidR="00A7288F">
        <w:rPr>
          <w:rFonts w:ascii="Sylfaen" w:hAnsi="Sylfaen" w:cs="Times New Roman"/>
          <w:i/>
          <w:color w:val="000000" w:themeColor="text1"/>
          <w:sz w:val="23"/>
          <w:szCs w:val="23"/>
          <w:lang w:val="ka-GE"/>
        </w:rPr>
        <w:t>შესაბამისად</w:t>
      </w:r>
      <w:r w:rsidR="000D23CC" w:rsidRPr="00670BDD">
        <w:rPr>
          <w:rFonts w:cs="Times New Roman"/>
          <w:i/>
          <w:color w:val="000000" w:themeColor="text1"/>
          <w:sz w:val="23"/>
          <w:szCs w:val="23"/>
          <w:lang w:val="ka-GE"/>
        </w:rPr>
        <w:t>.</w:t>
      </w:r>
    </w:p>
    <w:p w14:paraId="05566AFB" w14:textId="77777777" w:rsidR="00B21BD4" w:rsidRDefault="00670BDD" w:rsidP="00A7646B">
      <w:pPr>
        <w:spacing w:before="240" w:after="0" w:line="276" w:lineRule="auto"/>
        <w:jc w:val="both"/>
        <w:rPr>
          <w:rFonts w:ascii="Sylfaen" w:hAnsi="Sylfaen" w:cs="Times New Roman"/>
          <w:color w:val="000000" w:themeColor="text1"/>
          <w:sz w:val="23"/>
          <w:szCs w:val="23"/>
          <w:lang w:val="ka-GE"/>
        </w:rPr>
      </w:pPr>
      <w:r>
        <w:rPr>
          <w:rFonts w:ascii="Sylfaen" w:hAnsi="Sylfaen" w:cs="Times New Roman"/>
          <w:color w:val="000000" w:themeColor="text1"/>
          <w:sz w:val="23"/>
          <w:szCs w:val="23"/>
          <w:lang w:val="ka-GE"/>
        </w:rPr>
        <w:t xml:space="preserve">გრანტი არ შეიძლება გამოყენებულ იქნას მიწის ნაკვეთის შესაძენად. </w:t>
      </w:r>
    </w:p>
    <w:p w14:paraId="7D52C018" w14:textId="39B08CF4" w:rsidR="00F358F3" w:rsidRPr="009E6CD5" w:rsidRDefault="00160345" w:rsidP="00A7646B">
      <w:pPr>
        <w:spacing w:before="240" w:after="0" w:line="276" w:lineRule="auto"/>
        <w:jc w:val="both"/>
        <w:rPr>
          <w:rFonts w:ascii="Sylfaen" w:hAnsi="Sylfaen" w:cs="Times New Roman"/>
          <w:color w:val="000000" w:themeColor="text1"/>
          <w:sz w:val="23"/>
          <w:szCs w:val="23"/>
          <w:lang w:val="ka-GE"/>
        </w:rPr>
      </w:pPr>
      <w:r w:rsidRPr="00605036">
        <w:rPr>
          <w:rFonts w:ascii="Sylfaen" w:hAnsi="Sylfaen" w:cs="Times New Roman"/>
          <w:color w:val="000000" w:themeColor="text1"/>
          <w:sz w:val="23"/>
          <w:szCs w:val="23"/>
          <w:lang w:val="ka-GE"/>
        </w:rPr>
        <w:t>გრანტი არ შეიძლება გამოყენებულ იქნას საბრუნავი კაპიტალის და</w:t>
      </w:r>
      <w:r w:rsidR="006D5CE4" w:rsidRPr="00605036">
        <w:rPr>
          <w:rFonts w:ascii="Sylfaen" w:hAnsi="Sylfaen" w:cs="Times New Roman"/>
          <w:color w:val="000000" w:themeColor="text1"/>
          <w:sz w:val="23"/>
          <w:szCs w:val="23"/>
          <w:lang w:val="ka-GE"/>
        </w:rPr>
        <w:t>ფინანსებისთვის</w:t>
      </w:r>
      <w:r w:rsidR="0047553F" w:rsidRPr="00605036">
        <w:rPr>
          <w:rFonts w:ascii="Sylfaen" w:hAnsi="Sylfaen" w:cs="Times New Roman"/>
          <w:color w:val="000000" w:themeColor="text1"/>
          <w:sz w:val="23"/>
          <w:szCs w:val="23"/>
          <w:lang w:val="ka-GE"/>
        </w:rPr>
        <w:t>, რომელიც გულისხმობს:</w:t>
      </w:r>
      <w:r w:rsidR="0090710F" w:rsidRPr="00605036">
        <w:rPr>
          <w:rFonts w:ascii="Sylfaen" w:hAnsi="Sylfaen" w:cs="Times New Roman"/>
          <w:color w:val="000000" w:themeColor="text1"/>
          <w:sz w:val="23"/>
          <w:szCs w:val="23"/>
          <w:lang w:val="ka-GE"/>
        </w:rPr>
        <w:t xml:space="preserve"> ხელფასების </w:t>
      </w:r>
      <w:r w:rsidR="0047553F" w:rsidRPr="00605036">
        <w:rPr>
          <w:rFonts w:ascii="Sylfaen" w:hAnsi="Sylfaen" w:cs="Times New Roman"/>
          <w:color w:val="000000" w:themeColor="text1"/>
          <w:sz w:val="23"/>
          <w:szCs w:val="23"/>
          <w:lang w:val="ka-GE"/>
        </w:rPr>
        <w:t>გაცემა</w:t>
      </w:r>
      <w:r w:rsidR="0090710F" w:rsidRPr="00605036">
        <w:rPr>
          <w:rFonts w:ascii="Sylfaen" w:hAnsi="Sylfaen" w:cs="Times New Roman"/>
          <w:color w:val="000000" w:themeColor="text1"/>
          <w:sz w:val="23"/>
          <w:szCs w:val="23"/>
          <w:lang w:val="ka-GE"/>
        </w:rPr>
        <w:t>ს</w:t>
      </w:r>
      <w:r w:rsidR="0047553F" w:rsidRPr="00605036">
        <w:rPr>
          <w:rFonts w:ascii="Sylfaen" w:hAnsi="Sylfaen" w:cs="Times New Roman"/>
          <w:color w:val="000000" w:themeColor="text1"/>
          <w:sz w:val="23"/>
          <w:szCs w:val="23"/>
          <w:lang w:val="ka-GE"/>
        </w:rPr>
        <w:t xml:space="preserve"> და გადახდებს</w:t>
      </w:r>
      <w:r w:rsidRPr="00605036">
        <w:rPr>
          <w:rFonts w:ascii="Sylfaen" w:hAnsi="Sylfaen" w:cs="Times New Roman"/>
          <w:color w:val="000000" w:themeColor="text1"/>
          <w:sz w:val="23"/>
          <w:szCs w:val="23"/>
          <w:lang w:val="ka-GE"/>
        </w:rPr>
        <w:t xml:space="preserve"> ფიზიკური </w:t>
      </w:r>
      <w:r w:rsidR="0047553F" w:rsidRPr="00605036">
        <w:rPr>
          <w:rFonts w:ascii="Sylfaen" w:hAnsi="Sylfaen" w:cs="Times New Roman"/>
          <w:color w:val="000000" w:themeColor="text1"/>
          <w:sz w:val="23"/>
          <w:szCs w:val="23"/>
          <w:lang w:val="ka-GE"/>
        </w:rPr>
        <w:t xml:space="preserve">პირებისთვის </w:t>
      </w:r>
      <w:r w:rsidR="00031DF3" w:rsidRPr="00605036">
        <w:rPr>
          <w:rFonts w:ascii="Sylfaen" w:hAnsi="Sylfaen" w:cs="Times New Roman"/>
          <w:color w:val="000000" w:themeColor="text1"/>
          <w:sz w:val="23"/>
          <w:szCs w:val="23"/>
          <w:lang w:val="ka-GE"/>
        </w:rPr>
        <w:t>(</w:t>
      </w:r>
      <w:r w:rsidR="0047553F" w:rsidRPr="00605036">
        <w:rPr>
          <w:rFonts w:ascii="Sylfaen" w:hAnsi="Sylfaen" w:cs="Times New Roman"/>
          <w:color w:val="000000" w:themeColor="text1"/>
          <w:sz w:val="23"/>
          <w:szCs w:val="23"/>
          <w:lang w:val="ka-GE"/>
        </w:rPr>
        <w:t xml:space="preserve">მაგალითად: </w:t>
      </w:r>
      <w:r w:rsidR="009E6CD5" w:rsidRPr="00605036">
        <w:rPr>
          <w:rFonts w:ascii="Sylfaen" w:hAnsi="Sylfaen" w:cs="Times New Roman"/>
          <w:color w:val="000000" w:themeColor="text1"/>
          <w:sz w:val="23"/>
          <w:szCs w:val="23"/>
          <w:lang w:val="ka-GE"/>
        </w:rPr>
        <w:t xml:space="preserve">გადამუშავებისთვის საჭირო ნედლეულის </w:t>
      </w:r>
      <w:r w:rsidR="0047553F" w:rsidRPr="00605036">
        <w:rPr>
          <w:rFonts w:ascii="Sylfaen" w:hAnsi="Sylfaen" w:cs="Times New Roman"/>
          <w:color w:val="000000" w:themeColor="text1"/>
          <w:sz w:val="23"/>
          <w:szCs w:val="23"/>
          <w:lang w:val="ka-GE"/>
        </w:rPr>
        <w:t>შესაძენად</w:t>
      </w:r>
      <w:r w:rsidR="00031DF3" w:rsidRPr="00605036">
        <w:rPr>
          <w:rFonts w:ascii="Sylfaen" w:hAnsi="Sylfaen" w:cs="Times New Roman"/>
          <w:color w:val="000000" w:themeColor="text1"/>
          <w:sz w:val="23"/>
          <w:szCs w:val="23"/>
          <w:lang w:val="ka-GE"/>
        </w:rPr>
        <w:t>)</w:t>
      </w:r>
      <w:r w:rsidRPr="00605036">
        <w:rPr>
          <w:rFonts w:ascii="Sylfaen" w:hAnsi="Sylfaen" w:cs="Times New Roman"/>
          <w:color w:val="000000" w:themeColor="text1"/>
          <w:sz w:val="23"/>
          <w:szCs w:val="23"/>
          <w:lang w:val="ka-GE"/>
        </w:rPr>
        <w:t>,</w:t>
      </w:r>
      <w:r w:rsidR="0047553F" w:rsidRPr="00605036">
        <w:rPr>
          <w:rFonts w:ascii="Sylfaen" w:hAnsi="Sylfaen" w:cs="Times New Roman"/>
          <w:color w:val="000000" w:themeColor="text1"/>
          <w:sz w:val="23"/>
          <w:szCs w:val="23"/>
          <w:lang w:val="ka-GE"/>
        </w:rPr>
        <w:t xml:space="preserve"> ან</w:t>
      </w:r>
      <w:r w:rsidRPr="00605036">
        <w:rPr>
          <w:rFonts w:ascii="Sylfaen" w:hAnsi="Sylfaen" w:cs="Times New Roman"/>
          <w:color w:val="000000" w:themeColor="text1"/>
          <w:sz w:val="23"/>
          <w:szCs w:val="23"/>
          <w:lang w:val="ka-GE"/>
        </w:rPr>
        <w:t xml:space="preserve"> </w:t>
      </w:r>
      <w:r w:rsidR="00031DF3" w:rsidRPr="00605036">
        <w:rPr>
          <w:rFonts w:ascii="Sylfaen" w:hAnsi="Sylfaen" w:cs="Times New Roman"/>
          <w:color w:val="000000" w:themeColor="text1"/>
          <w:sz w:val="23"/>
          <w:szCs w:val="23"/>
          <w:lang w:val="ka-GE"/>
        </w:rPr>
        <w:t xml:space="preserve">ბ) </w:t>
      </w:r>
      <w:r w:rsidR="0047553F" w:rsidRPr="00605036">
        <w:rPr>
          <w:rFonts w:ascii="Sylfaen" w:hAnsi="Sylfaen" w:cs="Times New Roman"/>
          <w:color w:val="000000" w:themeColor="text1"/>
          <w:sz w:val="23"/>
          <w:szCs w:val="23"/>
          <w:lang w:val="ka-GE"/>
        </w:rPr>
        <w:t xml:space="preserve"> გადახდებს </w:t>
      </w:r>
      <w:r w:rsidRPr="00605036">
        <w:rPr>
          <w:rFonts w:ascii="Sylfaen" w:hAnsi="Sylfaen" w:cs="Times New Roman"/>
          <w:color w:val="000000" w:themeColor="text1"/>
          <w:sz w:val="23"/>
          <w:szCs w:val="23"/>
          <w:lang w:val="ka-GE"/>
        </w:rPr>
        <w:t xml:space="preserve"> კომუნალურ</w:t>
      </w:r>
      <w:r w:rsidR="006D5CE4" w:rsidRPr="00605036">
        <w:rPr>
          <w:rFonts w:ascii="Sylfaen" w:hAnsi="Sylfaen" w:cs="Times New Roman"/>
          <w:color w:val="000000" w:themeColor="text1"/>
          <w:sz w:val="23"/>
          <w:szCs w:val="23"/>
          <w:lang w:val="ka-GE"/>
        </w:rPr>
        <w:t>ი</w:t>
      </w:r>
      <w:r w:rsidRPr="00605036">
        <w:rPr>
          <w:rFonts w:ascii="Sylfaen" w:hAnsi="Sylfaen" w:cs="Times New Roman"/>
          <w:color w:val="000000" w:themeColor="text1"/>
          <w:sz w:val="23"/>
          <w:szCs w:val="23"/>
          <w:lang w:val="ka-GE"/>
        </w:rPr>
        <w:t xml:space="preserve"> </w:t>
      </w:r>
      <w:r w:rsidR="0047553F" w:rsidRPr="00605036">
        <w:rPr>
          <w:rFonts w:ascii="Sylfaen" w:hAnsi="Sylfaen" w:cs="Times New Roman"/>
          <w:color w:val="000000" w:themeColor="text1"/>
          <w:sz w:val="23"/>
          <w:szCs w:val="23"/>
          <w:lang w:val="ka-GE"/>
        </w:rPr>
        <w:t>ხარჯებისთვის</w:t>
      </w:r>
      <w:r w:rsidRPr="00605036">
        <w:rPr>
          <w:rFonts w:cs="Times New Roman"/>
          <w:color w:val="000000" w:themeColor="text1"/>
          <w:sz w:val="23"/>
          <w:szCs w:val="23"/>
          <w:lang w:val="ka-GE"/>
        </w:rPr>
        <w:t xml:space="preserve"> (</w:t>
      </w:r>
      <w:r w:rsidRPr="00605036">
        <w:rPr>
          <w:rFonts w:ascii="Sylfaen" w:hAnsi="Sylfaen" w:cs="Times New Roman"/>
          <w:color w:val="000000" w:themeColor="text1"/>
          <w:sz w:val="23"/>
          <w:szCs w:val="23"/>
          <w:lang w:val="ka-GE"/>
        </w:rPr>
        <w:t>მაგ. წყალი, ელექტროენერგია</w:t>
      </w:r>
      <w:r w:rsidRPr="00605036">
        <w:rPr>
          <w:rFonts w:cs="Times New Roman"/>
          <w:color w:val="000000" w:themeColor="text1"/>
          <w:sz w:val="23"/>
          <w:szCs w:val="23"/>
          <w:lang w:val="ka-GE"/>
        </w:rPr>
        <w:t>)</w:t>
      </w:r>
      <w:r w:rsidRPr="00605036">
        <w:rPr>
          <w:rFonts w:ascii="Sylfaen" w:hAnsi="Sylfaen" w:cs="Times New Roman"/>
          <w:color w:val="000000" w:themeColor="text1"/>
          <w:sz w:val="23"/>
          <w:szCs w:val="23"/>
          <w:lang w:val="ka-GE"/>
        </w:rPr>
        <w:t>.</w:t>
      </w:r>
    </w:p>
    <w:p w14:paraId="6AA050AD" w14:textId="29AE0BF5" w:rsidR="00767678" w:rsidRDefault="00767678" w:rsidP="00A7646B">
      <w:pPr>
        <w:widowControl w:val="0"/>
        <w:tabs>
          <w:tab w:val="left" w:pos="180"/>
        </w:tabs>
        <w:autoSpaceDE w:val="0"/>
        <w:autoSpaceDN w:val="0"/>
        <w:adjustRightInd w:val="0"/>
        <w:spacing w:before="240" w:after="0" w:line="276" w:lineRule="auto"/>
        <w:jc w:val="both"/>
        <w:rPr>
          <w:rFonts w:ascii="Sylfaen" w:hAnsi="Sylfaen" w:cs="Times New Roman"/>
          <w:color w:val="000000" w:themeColor="text1"/>
          <w:sz w:val="23"/>
          <w:szCs w:val="23"/>
          <w:lang w:val="ka-GE"/>
        </w:rPr>
      </w:pPr>
      <w:r>
        <w:rPr>
          <w:rFonts w:ascii="Sylfaen" w:hAnsi="Sylfaen" w:cs="Times New Roman"/>
          <w:color w:val="000000" w:themeColor="text1"/>
          <w:sz w:val="23"/>
          <w:szCs w:val="23"/>
          <w:lang w:val="ka-GE"/>
        </w:rPr>
        <w:t>აპლიკანტმა</w:t>
      </w:r>
      <w:r w:rsidR="000617E0">
        <w:rPr>
          <w:rFonts w:ascii="Sylfaen" w:hAnsi="Sylfaen" w:cs="Times New Roman"/>
          <w:color w:val="000000" w:themeColor="text1"/>
          <w:sz w:val="23"/>
          <w:szCs w:val="23"/>
          <w:lang w:val="ka-GE"/>
        </w:rPr>
        <w:t xml:space="preserve"> 2017 წლის 30 ნოემბრამდე </w:t>
      </w:r>
      <w:r>
        <w:rPr>
          <w:rFonts w:ascii="Sylfaen" w:hAnsi="Sylfaen" w:cs="Times New Roman"/>
          <w:color w:val="000000" w:themeColor="text1"/>
          <w:sz w:val="23"/>
          <w:szCs w:val="23"/>
          <w:lang w:val="ka-GE"/>
        </w:rPr>
        <w:t xml:space="preserve">უნდა უზრუნველყოს </w:t>
      </w:r>
      <w:r w:rsidR="000617E0">
        <w:rPr>
          <w:rFonts w:ascii="Sylfaen" w:hAnsi="Sylfaen" w:cs="Times New Roman"/>
          <w:color w:val="000000" w:themeColor="text1"/>
          <w:sz w:val="23"/>
          <w:szCs w:val="23"/>
          <w:lang w:val="ka-GE"/>
        </w:rPr>
        <w:t>გრანტი</w:t>
      </w:r>
      <w:r>
        <w:rPr>
          <w:rFonts w:ascii="Sylfaen" w:hAnsi="Sylfaen" w:cs="Times New Roman"/>
          <w:color w:val="000000" w:themeColor="text1"/>
          <w:sz w:val="23"/>
          <w:szCs w:val="23"/>
          <w:lang w:val="ka-GE"/>
        </w:rPr>
        <w:t>ს</w:t>
      </w:r>
      <w:r w:rsidR="000617E0">
        <w:rPr>
          <w:rFonts w:ascii="Sylfaen" w:hAnsi="Sylfaen" w:cs="Times New Roman"/>
          <w:color w:val="000000" w:themeColor="text1"/>
          <w:sz w:val="23"/>
          <w:szCs w:val="23"/>
          <w:lang w:val="ka-GE"/>
        </w:rPr>
        <w:t xml:space="preserve"> და კოოპერატივის </w:t>
      </w:r>
      <w:r>
        <w:rPr>
          <w:rFonts w:ascii="Sylfaen" w:hAnsi="Sylfaen" w:cs="Times New Roman"/>
          <w:color w:val="000000" w:themeColor="text1"/>
          <w:sz w:val="23"/>
          <w:szCs w:val="23"/>
          <w:lang w:val="ka-GE"/>
        </w:rPr>
        <w:t xml:space="preserve">თანამონაწილეობის სრულად ინვესტირება. პროექტი არ მიიღებს ისეთ განაცხადს, რომელშიც შემოთავაზებული </w:t>
      </w:r>
      <w:r>
        <w:rPr>
          <w:rFonts w:ascii="Sylfaen" w:hAnsi="Sylfaen" w:cs="Times New Roman"/>
          <w:color w:val="000000" w:themeColor="text1"/>
          <w:sz w:val="23"/>
          <w:szCs w:val="23"/>
          <w:lang w:val="ka-GE"/>
        </w:rPr>
        <w:lastRenderedPageBreak/>
        <w:t>იქნება ზემოაღნიშნულ თარი</w:t>
      </w:r>
      <w:r w:rsidR="0091705F">
        <w:rPr>
          <w:rFonts w:ascii="Sylfaen" w:hAnsi="Sylfaen" w:cs="Times New Roman"/>
          <w:color w:val="000000" w:themeColor="text1"/>
          <w:sz w:val="23"/>
          <w:szCs w:val="23"/>
          <w:lang w:val="ka-GE"/>
        </w:rPr>
        <w:t>ღ</w:t>
      </w:r>
      <w:r>
        <w:rPr>
          <w:rFonts w:ascii="Sylfaen" w:hAnsi="Sylfaen" w:cs="Times New Roman"/>
          <w:color w:val="000000" w:themeColor="text1"/>
          <w:sz w:val="23"/>
          <w:szCs w:val="23"/>
          <w:lang w:val="ka-GE"/>
        </w:rPr>
        <w:t xml:space="preserve">ზე </w:t>
      </w:r>
      <w:r w:rsidR="00160345">
        <w:rPr>
          <w:rFonts w:ascii="Sylfaen" w:hAnsi="Sylfaen" w:cs="Times New Roman"/>
          <w:color w:val="000000" w:themeColor="text1"/>
          <w:sz w:val="23"/>
          <w:szCs w:val="23"/>
          <w:lang w:val="ka-GE"/>
        </w:rPr>
        <w:t>ხანგძლივი</w:t>
      </w:r>
      <w:r>
        <w:rPr>
          <w:rFonts w:ascii="Sylfaen" w:hAnsi="Sylfaen" w:cs="Times New Roman"/>
          <w:color w:val="000000" w:themeColor="text1"/>
          <w:sz w:val="23"/>
          <w:szCs w:val="23"/>
          <w:lang w:val="ka-GE"/>
        </w:rPr>
        <w:t xml:space="preserve"> დროის მონაკვეთი. </w:t>
      </w:r>
    </w:p>
    <w:p w14:paraId="2343F5B6" w14:textId="2DDD6228" w:rsidR="00A7646B" w:rsidRPr="004D6AEB" w:rsidRDefault="00160345" w:rsidP="00A7646B">
      <w:pPr>
        <w:widowControl w:val="0"/>
        <w:tabs>
          <w:tab w:val="left" w:pos="180"/>
        </w:tabs>
        <w:autoSpaceDE w:val="0"/>
        <w:autoSpaceDN w:val="0"/>
        <w:adjustRightInd w:val="0"/>
        <w:spacing w:before="240" w:after="0" w:line="276" w:lineRule="auto"/>
        <w:jc w:val="both"/>
        <w:rPr>
          <w:rFonts w:cs="Times New Roman"/>
          <w:color w:val="000000" w:themeColor="text1"/>
          <w:sz w:val="23"/>
          <w:szCs w:val="23"/>
          <w:lang w:val="ka-GE"/>
        </w:rPr>
      </w:pPr>
      <w:r w:rsidRPr="003B1521">
        <w:rPr>
          <w:rFonts w:ascii="Sylfaen" w:hAnsi="Sylfaen" w:cs="Times New Roman"/>
          <w:color w:val="000000" w:themeColor="text1"/>
          <w:sz w:val="23"/>
          <w:szCs w:val="23"/>
          <w:lang w:val="ka-GE"/>
        </w:rPr>
        <w:t>ახალი საგრანტო</w:t>
      </w:r>
      <w:r w:rsidR="00767678" w:rsidRPr="003B1521">
        <w:rPr>
          <w:rFonts w:ascii="Sylfaen" w:hAnsi="Sylfaen" w:cs="Times New Roman"/>
          <w:color w:val="000000" w:themeColor="text1"/>
          <w:sz w:val="23"/>
          <w:szCs w:val="23"/>
          <w:lang w:val="ka-GE"/>
        </w:rPr>
        <w:t xml:space="preserve"> </w:t>
      </w:r>
      <w:r w:rsidR="003B1521">
        <w:rPr>
          <w:rFonts w:ascii="Sylfaen" w:hAnsi="Sylfaen" w:cs="Times New Roman"/>
          <w:color w:val="000000" w:themeColor="text1"/>
          <w:sz w:val="23"/>
          <w:szCs w:val="23"/>
          <w:lang w:val="ka-GE"/>
        </w:rPr>
        <w:t xml:space="preserve">თანხა </w:t>
      </w:r>
      <w:r w:rsidR="00767678" w:rsidRPr="003B1521">
        <w:rPr>
          <w:rFonts w:ascii="Sylfaen" w:hAnsi="Sylfaen" w:cs="Times New Roman"/>
          <w:color w:val="000000" w:themeColor="text1"/>
          <w:sz w:val="23"/>
          <w:szCs w:val="23"/>
          <w:lang w:val="ka-GE"/>
        </w:rPr>
        <w:t xml:space="preserve">გათვალისწინებული იქნება კოოპერატივსა და პროექტს შორის </w:t>
      </w:r>
      <w:r w:rsidRPr="003B1521">
        <w:rPr>
          <w:rFonts w:ascii="Sylfaen" w:hAnsi="Sylfaen" w:cs="Times New Roman"/>
          <w:color w:val="000000" w:themeColor="text1"/>
          <w:sz w:val="23"/>
          <w:szCs w:val="23"/>
          <w:lang w:val="ka-GE"/>
        </w:rPr>
        <w:t xml:space="preserve">უკვე </w:t>
      </w:r>
      <w:r w:rsidR="00767678" w:rsidRPr="003B1521">
        <w:rPr>
          <w:rFonts w:ascii="Sylfaen" w:hAnsi="Sylfaen" w:cs="Times New Roman"/>
          <w:color w:val="000000" w:themeColor="text1"/>
          <w:sz w:val="23"/>
          <w:szCs w:val="23"/>
          <w:lang w:val="ka-GE"/>
        </w:rPr>
        <w:t xml:space="preserve">არსებულ ხელშეკრულებაში  </w:t>
      </w:r>
      <w:r w:rsidRPr="003B1521">
        <w:rPr>
          <w:rFonts w:ascii="Sylfaen" w:hAnsi="Sylfaen" w:cs="Times New Roman"/>
          <w:color w:val="000000" w:themeColor="text1"/>
          <w:sz w:val="23"/>
          <w:szCs w:val="23"/>
          <w:lang w:val="ka-GE"/>
        </w:rPr>
        <w:t>ცვლილების</w:t>
      </w:r>
      <w:r w:rsidR="00767678" w:rsidRPr="003B1521">
        <w:rPr>
          <w:rFonts w:ascii="Sylfaen" w:hAnsi="Sylfaen" w:cs="Times New Roman"/>
          <w:color w:val="000000" w:themeColor="text1"/>
          <w:sz w:val="23"/>
          <w:szCs w:val="23"/>
          <w:lang w:val="ka-GE"/>
        </w:rPr>
        <w:t xml:space="preserve"> </w:t>
      </w:r>
      <w:r w:rsidRPr="003B1521">
        <w:rPr>
          <w:rFonts w:ascii="Sylfaen" w:hAnsi="Sylfaen" w:cs="Times New Roman"/>
          <w:color w:val="000000" w:themeColor="text1"/>
          <w:sz w:val="23"/>
          <w:szCs w:val="23"/>
          <w:lang w:val="ka-GE"/>
        </w:rPr>
        <w:t>სახით</w:t>
      </w:r>
      <w:r w:rsidR="00767678" w:rsidRPr="003B1521">
        <w:rPr>
          <w:rFonts w:ascii="Sylfaen" w:hAnsi="Sylfaen" w:cs="Times New Roman"/>
          <w:color w:val="000000" w:themeColor="text1"/>
          <w:sz w:val="23"/>
          <w:szCs w:val="23"/>
          <w:lang w:val="ka-GE"/>
        </w:rPr>
        <w:t>.</w:t>
      </w:r>
      <w:r w:rsidR="00767678">
        <w:rPr>
          <w:rFonts w:ascii="Sylfaen" w:hAnsi="Sylfaen" w:cs="Times New Roman"/>
          <w:color w:val="000000" w:themeColor="text1"/>
          <w:sz w:val="23"/>
          <w:szCs w:val="23"/>
          <w:lang w:val="ka-GE"/>
        </w:rPr>
        <w:t xml:space="preserve"> ახალი გრანტი დაემატება განახლებულ დაბრუნების გრაფიკს</w:t>
      </w:r>
      <w:r w:rsidR="00C775D1">
        <w:rPr>
          <w:rFonts w:ascii="Sylfaen" w:hAnsi="Sylfaen" w:cs="Times New Roman"/>
          <w:color w:val="000000" w:themeColor="text1"/>
          <w:sz w:val="23"/>
          <w:szCs w:val="23"/>
          <w:lang w:val="ka-GE"/>
        </w:rPr>
        <w:t>, რომელიც შეთანხმებული იქნება კოოპერატივსა და პროექტს შორის. დაბრუნების გრაფიკში გათვალისწინებული იქნება ძველი და მიმდინარე გრანტი.</w:t>
      </w:r>
      <w:r w:rsidR="00A7646B" w:rsidRPr="004D6AEB">
        <w:rPr>
          <w:rFonts w:cs="Times New Roman"/>
          <w:color w:val="000000" w:themeColor="text1"/>
          <w:sz w:val="23"/>
          <w:szCs w:val="23"/>
          <w:lang w:val="ka-GE"/>
        </w:rPr>
        <w:t xml:space="preserve"> </w:t>
      </w:r>
    </w:p>
    <w:p w14:paraId="0135FA13" w14:textId="77777777" w:rsidR="004549DE" w:rsidRPr="004D6AEB" w:rsidRDefault="004549DE" w:rsidP="009007D8">
      <w:pPr>
        <w:pStyle w:val="Default"/>
        <w:spacing w:line="276" w:lineRule="auto"/>
        <w:jc w:val="center"/>
        <w:rPr>
          <w:rFonts w:asciiTheme="minorHAnsi" w:hAnsiTheme="minorHAnsi"/>
          <w:b/>
          <w:bCs/>
          <w:color w:val="000000" w:themeColor="text1"/>
          <w:sz w:val="23"/>
          <w:szCs w:val="23"/>
          <w:lang w:val="ka-GE"/>
        </w:rPr>
      </w:pPr>
    </w:p>
    <w:p w14:paraId="0EC74BCD" w14:textId="77777777" w:rsidR="006F23DB" w:rsidRPr="004D6AEB" w:rsidRDefault="004D6AEB" w:rsidP="00B31142">
      <w:pPr>
        <w:pStyle w:val="Heading3"/>
        <w:rPr>
          <w:sz w:val="30"/>
          <w:szCs w:val="30"/>
          <w:lang w:val="ka-GE"/>
        </w:rPr>
      </w:pPr>
      <w:r>
        <w:rPr>
          <w:rFonts w:ascii="Sylfaen" w:hAnsi="Sylfaen"/>
          <w:sz w:val="30"/>
          <w:szCs w:val="30"/>
          <w:lang w:val="ka-GE"/>
        </w:rPr>
        <w:t>მოთხოვნები და თანადაფინანსება</w:t>
      </w:r>
      <w:r w:rsidR="006F23DB" w:rsidRPr="004D6AEB">
        <w:rPr>
          <w:sz w:val="30"/>
          <w:szCs w:val="30"/>
          <w:lang w:val="ka-GE"/>
        </w:rPr>
        <w:t>:</w:t>
      </w:r>
    </w:p>
    <w:p w14:paraId="0EB3A0FD" w14:textId="77777777" w:rsidR="006F23DB" w:rsidRPr="004D6AEB" w:rsidRDefault="006F23DB" w:rsidP="009007D8">
      <w:pPr>
        <w:pStyle w:val="ListParagraph"/>
        <w:spacing w:after="0" w:line="276" w:lineRule="auto"/>
        <w:ind w:left="360"/>
        <w:rPr>
          <w:rFonts w:cs="Times New Roman"/>
          <w:color w:val="000000" w:themeColor="text1"/>
          <w:sz w:val="23"/>
          <w:szCs w:val="23"/>
          <w:lang w:val="ka-GE"/>
        </w:rPr>
      </w:pPr>
    </w:p>
    <w:p w14:paraId="1C33BAA7" w14:textId="77777777" w:rsidR="000D23CC" w:rsidRPr="004D6AEB" w:rsidRDefault="004D6AEB" w:rsidP="000D23CC">
      <w:pPr>
        <w:pStyle w:val="ListParagraph"/>
        <w:spacing w:line="276" w:lineRule="auto"/>
        <w:ind w:left="0"/>
        <w:jc w:val="both"/>
        <w:rPr>
          <w:rFonts w:cs="Times New Roman"/>
          <w:color w:val="000000" w:themeColor="text1"/>
          <w:sz w:val="23"/>
          <w:szCs w:val="23"/>
          <w:lang w:val="ka-GE"/>
        </w:rPr>
      </w:pPr>
      <w:r>
        <w:rPr>
          <w:rFonts w:ascii="Sylfaen" w:hAnsi="Sylfaen" w:cs="Times New Roman"/>
          <w:color w:val="000000" w:themeColor="text1"/>
          <w:sz w:val="23"/>
          <w:szCs w:val="23"/>
          <w:lang w:val="ka-GE"/>
        </w:rPr>
        <w:t xml:space="preserve">ეს არის შეზღუდული კონკურსი, რომელშიც მხოლოდ პროექტის ბენეფიციარებს - პროექტის მიერ დაფინანსებულ სასოფლო-სამეურნეო კოოპერატივებს - შეუძლიათ განაცხადის შემოტანა. გარდა ამისა, განმცხადებელმა უნდა დააკმაყოფილოს შემდეგი მოთხოვნები: </w:t>
      </w:r>
    </w:p>
    <w:p w14:paraId="078C655C" w14:textId="32C724FD" w:rsidR="00F464F1" w:rsidRPr="008454AB" w:rsidRDefault="008436E4" w:rsidP="000D23CC">
      <w:pPr>
        <w:pStyle w:val="ListParagraph"/>
        <w:numPr>
          <w:ilvl w:val="0"/>
          <w:numId w:val="47"/>
        </w:numPr>
        <w:spacing w:before="240" w:line="276" w:lineRule="auto"/>
        <w:jc w:val="both"/>
        <w:rPr>
          <w:rFonts w:cs="Times New Roman"/>
          <w:color w:val="000000" w:themeColor="text1"/>
          <w:sz w:val="23"/>
          <w:szCs w:val="23"/>
          <w:lang w:val="ka-GE"/>
        </w:rPr>
      </w:pPr>
      <w:r>
        <w:rPr>
          <w:rFonts w:ascii="Sylfaen" w:hAnsi="Sylfaen" w:cs="Times New Roman"/>
          <w:color w:val="000000" w:themeColor="text1"/>
          <w:sz w:val="23"/>
          <w:szCs w:val="23"/>
          <w:lang w:val="ka-GE"/>
        </w:rPr>
        <w:lastRenderedPageBreak/>
        <w:t xml:space="preserve">კოოპერატივმა </w:t>
      </w:r>
      <w:r w:rsidR="008454AB">
        <w:rPr>
          <w:rFonts w:ascii="Sylfaen" w:hAnsi="Sylfaen" w:cs="Times New Roman"/>
          <w:color w:val="000000" w:themeColor="text1"/>
          <w:sz w:val="23"/>
          <w:szCs w:val="23"/>
          <w:lang w:val="ka-GE"/>
        </w:rPr>
        <w:t xml:space="preserve">გამოცხადებული კონკურსის დასრულების დროისთვის </w:t>
      </w:r>
      <w:r>
        <w:rPr>
          <w:rFonts w:ascii="Sylfaen" w:hAnsi="Sylfaen" w:cs="Times New Roman"/>
          <w:color w:val="000000" w:themeColor="text1"/>
          <w:sz w:val="23"/>
          <w:szCs w:val="23"/>
          <w:lang w:val="ka-GE"/>
        </w:rPr>
        <w:t>სრულად უნდა განახორციელოს თანამონაწილეობა</w:t>
      </w:r>
      <w:r w:rsidR="00C9411F">
        <w:rPr>
          <w:rFonts w:ascii="Sylfaen" w:hAnsi="Sylfaen" w:cs="Times New Roman"/>
          <w:color w:val="000000" w:themeColor="text1"/>
          <w:sz w:val="23"/>
          <w:szCs w:val="23"/>
          <w:lang w:val="ka-GE"/>
        </w:rPr>
        <w:t xml:space="preserve"> (ფულადი და არაფულადი), რაც გათვალისწინებულია კოოპერატივსა და პროექტს შორის </w:t>
      </w:r>
      <w:r w:rsidR="003B1521">
        <w:rPr>
          <w:rFonts w:ascii="Sylfaen" w:hAnsi="Sylfaen" w:cs="Times New Roman"/>
          <w:color w:val="000000" w:themeColor="text1"/>
          <w:sz w:val="23"/>
          <w:szCs w:val="23"/>
          <w:lang w:val="ka-GE"/>
        </w:rPr>
        <w:t>უკვე ა</w:t>
      </w:r>
      <w:r w:rsidR="00C9411F">
        <w:rPr>
          <w:rFonts w:ascii="Sylfaen" w:hAnsi="Sylfaen" w:cs="Times New Roman"/>
          <w:color w:val="000000" w:themeColor="text1"/>
          <w:sz w:val="23"/>
          <w:szCs w:val="23"/>
          <w:lang w:val="ka-GE"/>
        </w:rPr>
        <w:t>რ</w:t>
      </w:r>
      <w:r w:rsidR="003B1521">
        <w:rPr>
          <w:rFonts w:ascii="Sylfaen" w:hAnsi="Sylfaen" w:cs="Times New Roman"/>
          <w:color w:val="000000" w:themeColor="text1"/>
          <w:sz w:val="23"/>
          <w:szCs w:val="23"/>
          <w:lang w:val="ka-GE"/>
        </w:rPr>
        <w:t>ს</w:t>
      </w:r>
      <w:r w:rsidR="00C9411F">
        <w:rPr>
          <w:rFonts w:ascii="Sylfaen" w:hAnsi="Sylfaen" w:cs="Times New Roman"/>
          <w:color w:val="000000" w:themeColor="text1"/>
          <w:sz w:val="23"/>
          <w:szCs w:val="23"/>
          <w:lang w:val="ka-GE"/>
        </w:rPr>
        <w:t xml:space="preserve">ებული ხელშეკრულებით და </w:t>
      </w:r>
      <w:r>
        <w:rPr>
          <w:rFonts w:ascii="Sylfaen" w:hAnsi="Sylfaen" w:cs="Times New Roman"/>
          <w:color w:val="000000" w:themeColor="text1"/>
          <w:sz w:val="23"/>
          <w:szCs w:val="23"/>
          <w:lang w:val="ka-GE"/>
        </w:rPr>
        <w:t xml:space="preserve">უნდა დააბრუნოს თანხა </w:t>
      </w:r>
      <w:r w:rsidR="00C9411F">
        <w:rPr>
          <w:rFonts w:ascii="Sylfaen" w:hAnsi="Sylfaen" w:cs="Times New Roman"/>
          <w:color w:val="000000" w:themeColor="text1"/>
          <w:sz w:val="23"/>
          <w:szCs w:val="23"/>
          <w:lang w:val="ka-GE"/>
        </w:rPr>
        <w:t>შეთანხმებული გრაფიკის მიხედვით</w:t>
      </w:r>
      <w:r w:rsidR="008454AB">
        <w:rPr>
          <w:rFonts w:ascii="Sylfaen" w:hAnsi="Sylfaen" w:cs="Times New Roman"/>
          <w:color w:val="000000" w:themeColor="text1"/>
          <w:sz w:val="23"/>
          <w:szCs w:val="23"/>
          <w:lang w:val="ka-GE"/>
        </w:rPr>
        <w:t>.</w:t>
      </w:r>
    </w:p>
    <w:p w14:paraId="30193D99" w14:textId="77777777" w:rsidR="0023668C" w:rsidRPr="008454AB" w:rsidRDefault="0023668C" w:rsidP="0023668C">
      <w:pPr>
        <w:pStyle w:val="ListParagraph"/>
        <w:spacing w:before="240" w:line="276" w:lineRule="auto"/>
        <w:jc w:val="both"/>
        <w:rPr>
          <w:rFonts w:cs="Times New Roman"/>
          <w:color w:val="000000" w:themeColor="text1"/>
          <w:sz w:val="23"/>
          <w:szCs w:val="23"/>
          <w:lang w:val="ka-GE"/>
        </w:rPr>
      </w:pPr>
    </w:p>
    <w:p w14:paraId="2BB60C8E" w14:textId="68D42DD6" w:rsidR="008436E4" w:rsidRPr="00605036" w:rsidRDefault="008454AB" w:rsidP="0047553F">
      <w:pPr>
        <w:pStyle w:val="ListParagraph"/>
        <w:numPr>
          <w:ilvl w:val="0"/>
          <w:numId w:val="47"/>
        </w:numPr>
        <w:spacing w:before="240" w:line="276" w:lineRule="auto"/>
        <w:jc w:val="both"/>
        <w:rPr>
          <w:rFonts w:cs="Times New Roman"/>
          <w:color w:val="000000" w:themeColor="text1"/>
          <w:sz w:val="23"/>
          <w:szCs w:val="23"/>
        </w:rPr>
      </w:pPr>
      <w:r w:rsidRPr="00605036">
        <w:rPr>
          <w:rFonts w:ascii="Sylfaen" w:hAnsi="Sylfaen" w:cs="Times New Roman"/>
          <w:color w:val="000000" w:themeColor="text1"/>
          <w:sz w:val="23"/>
          <w:szCs w:val="23"/>
          <w:lang w:val="ka-GE"/>
        </w:rPr>
        <w:t>კოოპერატივი დარეგისტრირებული უნდა იყოს სასოფლო-სამეურნეო კოოპერატივად</w:t>
      </w:r>
      <w:r w:rsidR="003B1521" w:rsidRPr="00605036">
        <w:rPr>
          <w:rFonts w:ascii="Sylfaen" w:hAnsi="Sylfaen" w:cs="Times New Roman"/>
          <w:color w:val="000000" w:themeColor="text1"/>
          <w:sz w:val="23"/>
          <w:szCs w:val="23"/>
          <w:lang w:val="ka-GE"/>
        </w:rPr>
        <w:t>, სასოფლო-სამეურნეო კოოპერატივების განვითარების სააგენტოდან</w:t>
      </w:r>
      <w:r w:rsidR="00DF524E" w:rsidRPr="00605036">
        <w:rPr>
          <w:rFonts w:ascii="Sylfaen" w:hAnsi="Sylfaen" w:cs="Times New Roman"/>
          <w:color w:val="000000" w:themeColor="text1"/>
          <w:sz w:val="23"/>
          <w:szCs w:val="23"/>
          <w:lang w:val="ka-GE"/>
        </w:rPr>
        <w:t xml:space="preserve"> </w:t>
      </w:r>
      <w:r w:rsidRPr="00605036">
        <w:rPr>
          <w:rFonts w:ascii="Sylfaen" w:hAnsi="Sylfaen" w:cs="Times New Roman"/>
          <w:color w:val="000000" w:themeColor="text1"/>
          <w:sz w:val="23"/>
          <w:szCs w:val="23"/>
          <w:lang w:val="ka-GE"/>
        </w:rPr>
        <w:t>არ უნდა ჰქონდეს გაფრთხილება</w:t>
      </w:r>
      <w:r w:rsidR="00DF524E" w:rsidRPr="00605036">
        <w:rPr>
          <w:rFonts w:ascii="Sylfaen" w:hAnsi="Sylfaen" w:cs="Times New Roman"/>
          <w:color w:val="000000" w:themeColor="text1"/>
          <w:sz w:val="23"/>
          <w:szCs w:val="23"/>
          <w:lang w:val="ka-GE"/>
        </w:rPr>
        <w:t xml:space="preserve">, </w:t>
      </w:r>
      <w:r w:rsidRPr="00605036">
        <w:rPr>
          <w:rFonts w:ascii="Sylfaen" w:hAnsi="Sylfaen" w:cs="Times New Roman"/>
          <w:color w:val="000000" w:themeColor="text1"/>
          <w:sz w:val="23"/>
          <w:szCs w:val="23"/>
          <w:lang w:val="ka-GE"/>
        </w:rPr>
        <w:t xml:space="preserve">უნდა </w:t>
      </w:r>
      <w:r w:rsidR="00DF524E" w:rsidRPr="00605036">
        <w:rPr>
          <w:rFonts w:ascii="Sylfaen" w:hAnsi="Sylfaen" w:cs="Times New Roman"/>
          <w:color w:val="000000" w:themeColor="text1"/>
          <w:sz w:val="23"/>
          <w:szCs w:val="23"/>
          <w:lang w:val="ka-GE"/>
        </w:rPr>
        <w:t>გააჩნდეს</w:t>
      </w:r>
      <w:r w:rsidRPr="00605036">
        <w:rPr>
          <w:rFonts w:ascii="Sylfaen" w:hAnsi="Sylfaen" w:cs="Times New Roman"/>
          <w:color w:val="000000" w:themeColor="text1"/>
          <w:sz w:val="23"/>
          <w:szCs w:val="23"/>
          <w:lang w:val="ka-GE"/>
        </w:rPr>
        <w:t xml:space="preserve"> </w:t>
      </w:r>
      <w:r w:rsidR="00DF524E" w:rsidRPr="00605036">
        <w:rPr>
          <w:rFonts w:ascii="Sylfaen" w:hAnsi="Sylfaen" w:cs="Times New Roman"/>
          <w:color w:val="000000" w:themeColor="text1"/>
          <w:sz w:val="23"/>
          <w:szCs w:val="23"/>
          <w:lang w:val="ka-GE"/>
        </w:rPr>
        <w:t>სრული დოკუმენტაცია</w:t>
      </w:r>
      <w:r w:rsidRPr="00605036">
        <w:rPr>
          <w:rFonts w:ascii="Sylfaen" w:hAnsi="Sylfaen" w:cs="Times New Roman"/>
          <w:color w:val="000000" w:themeColor="text1"/>
          <w:sz w:val="23"/>
          <w:szCs w:val="23"/>
          <w:lang w:val="ka-GE"/>
        </w:rPr>
        <w:t xml:space="preserve"> (</w:t>
      </w:r>
      <w:r w:rsidR="00DF524E" w:rsidRPr="00605036">
        <w:rPr>
          <w:rFonts w:ascii="Sylfaen" w:hAnsi="Sylfaen" w:cs="Times New Roman"/>
          <w:color w:val="000000" w:themeColor="text1"/>
          <w:sz w:val="23"/>
          <w:szCs w:val="23"/>
          <w:lang w:val="ka-GE"/>
        </w:rPr>
        <w:t>წესდება</w:t>
      </w:r>
      <w:r w:rsidRPr="00605036">
        <w:rPr>
          <w:rFonts w:ascii="Sylfaen" w:hAnsi="Sylfaen" w:cs="Times New Roman"/>
          <w:color w:val="000000" w:themeColor="text1"/>
          <w:sz w:val="23"/>
          <w:szCs w:val="23"/>
          <w:lang w:val="ka-GE"/>
        </w:rPr>
        <w:t xml:space="preserve">, </w:t>
      </w:r>
      <w:r w:rsidR="00DF524E" w:rsidRPr="00605036">
        <w:rPr>
          <w:rFonts w:ascii="Sylfaen" w:hAnsi="Sylfaen" w:cs="Times New Roman"/>
          <w:color w:val="000000" w:themeColor="text1"/>
          <w:sz w:val="23"/>
          <w:szCs w:val="23"/>
          <w:lang w:val="ka-GE"/>
        </w:rPr>
        <w:t>მეპაიეთა ჟურნალი და ასე შემდეგ</w:t>
      </w:r>
      <w:r w:rsidRPr="00605036">
        <w:rPr>
          <w:rFonts w:ascii="Sylfaen" w:hAnsi="Sylfaen" w:cs="Times New Roman"/>
          <w:color w:val="000000" w:themeColor="text1"/>
          <w:sz w:val="23"/>
          <w:szCs w:val="23"/>
          <w:lang w:val="ka-GE"/>
        </w:rPr>
        <w:t xml:space="preserve">) </w:t>
      </w:r>
      <w:r w:rsidR="00DF524E" w:rsidRPr="00605036">
        <w:rPr>
          <w:rFonts w:ascii="Sylfaen" w:hAnsi="Sylfaen" w:cs="Times New Roman"/>
          <w:color w:val="000000" w:themeColor="text1"/>
          <w:sz w:val="23"/>
          <w:szCs w:val="23"/>
          <w:lang w:val="ka-GE"/>
        </w:rPr>
        <w:t>რომლეც შეესაბამება</w:t>
      </w:r>
      <w:r w:rsidRPr="00605036">
        <w:rPr>
          <w:rFonts w:ascii="Sylfaen" w:hAnsi="Sylfaen" w:cs="Times New Roman"/>
          <w:color w:val="000000" w:themeColor="text1"/>
          <w:sz w:val="23"/>
          <w:szCs w:val="23"/>
          <w:lang w:val="ka-GE"/>
        </w:rPr>
        <w:t xml:space="preserve"> კოოპერატივში არსებულ მიმდინარე </w:t>
      </w:r>
      <w:r w:rsidR="00DF524E" w:rsidRPr="00605036">
        <w:rPr>
          <w:rFonts w:ascii="Sylfaen" w:hAnsi="Sylfaen" w:cs="Times New Roman"/>
          <w:color w:val="000000" w:themeColor="text1"/>
          <w:sz w:val="23"/>
          <w:szCs w:val="23"/>
          <w:lang w:val="ka-GE"/>
        </w:rPr>
        <w:t>მდგომარეობას</w:t>
      </w:r>
      <w:r w:rsidR="004A49C2" w:rsidRPr="00605036">
        <w:rPr>
          <w:rFonts w:ascii="Sylfaen" w:hAnsi="Sylfaen" w:cs="Times New Roman"/>
          <w:color w:val="000000" w:themeColor="text1"/>
          <w:sz w:val="23"/>
          <w:szCs w:val="23"/>
        </w:rPr>
        <w:t>.</w:t>
      </w:r>
      <w:r w:rsidR="0047553F" w:rsidRPr="00605036">
        <w:rPr>
          <w:rFonts w:ascii="Sylfaen" w:hAnsi="Sylfaen" w:cs="Times New Roman"/>
          <w:color w:val="000000" w:themeColor="text1"/>
          <w:sz w:val="23"/>
          <w:szCs w:val="23"/>
          <w:lang w:val="ka-GE"/>
        </w:rPr>
        <w:t xml:space="preserve">  ერთობლივი განმცხადებელის შემთხვევაში, რომელშიც გაერთიანებული იქნება  რამოდენიმე კოოპერატივი, უნდა დარეგისტრირდება სასოფლო-სამეურნეო კოოპერატივების კანონმდებლობის </w:t>
      </w:r>
      <w:r w:rsidR="0047553F" w:rsidRPr="00605036">
        <w:rPr>
          <w:rFonts w:ascii="Sylfaen" w:hAnsi="Sylfaen" w:cs="Times New Roman"/>
          <w:color w:val="000000" w:themeColor="text1"/>
          <w:sz w:val="23"/>
          <w:szCs w:val="23"/>
          <w:lang w:val="ka-GE"/>
        </w:rPr>
        <w:lastRenderedPageBreak/>
        <w:t xml:space="preserve">შესაბამისად. რაგისტრაცია სავალდებულოა არა აპლიცაციის შემოტანის ეტაპზე, არამედ შერჩევის შემთხვევაში. ერთობლივ განაცხადში შემავალი კოოპერატივები უნდა იყვენენ დარწმუნებულები რომ რეგისტრაცია მოხდება პროექტის მიერ შემოთავაზებულ ვადაში, როგორც მითითებულია ამ სახელმძღვანელოში. </w:t>
      </w:r>
    </w:p>
    <w:p w14:paraId="020C739D" w14:textId="77777777" w:rsidR="008436E4" w:rsidRPr="008436E4" w:rsidRDefault="008436E4" w:rsidP="008436E4">
      <w:pPr>
        <w:pStyle w:val="ListParagraph"/>
        <w:spacing w:before="240" w:line="276" w:lineRule="auto"/>
        <w:jc w:val="both"/>
        <w:rPr>
          <w:rFonts w:cs="Times New Roman"/>
          <w:color w:val="000000" w:themeColor="text1"/>
          <w:sz w:val="23"/>
          <w:szCs w:val="23"/>
          <w:lang w:val="ka-GE"/>
        </w:rPr>
      </w:pPr>
    </w:p>
    <w:p w14:paraId="718750C7" w14:textId="169EEFD6" w:rsidR="00726F57" w:rsidRPr="00AA03B7" w:rsidRDefault="008454AB" w:rsidP="0077439A">
      <w:pPr>
        <w:pStyle w:val="ListParagraph"/>
        <w:numPr>
          <w:ilvl w:val="0"/>
          <w:numId w:val="47"/>
        </w:numPr>
        <w:spacing w:before="240" w:after="0" w:line="276" w:lineRule="auto"/>
        <w:jc w:val="both"/>
        <w:rPr>
          <w:rFonts w:cs="Times New Roman"/>
          <w:color w:val="000000" w:themeColor="text1"/>
          <w:sz w:val="23"/>
          <w:szCs w:val="23"/>
        </w:rPr>
      </w:pPr>
      <w:r w:rsidRPr="00DF524E">
        <w:rPr>
          <w:rFonts w:ascii="Sylfaen" w:hAnsi="Sylfaen" w:cs="Times New Roman"/>
          <w:color w:val="000000" w:themeColor="text1"/>
          <w:sz w:val="23"/>
          <w:szCs w:val="23"/>
          <w:lang w:val="ka-GE"/>
        </w:rPr>
        <w:t>აპლიკანტმა მთ</w:t>
      </w:r>
      <w:r w:rsidR="004A49C2">
        <w:rPr>
          <w:rFonts w:ascii="Sylfaen" w:hAnsi="Sylfaen" w:cs="Times New Roman"/>
          <w:color w:val="000000" w:themeColor="text1"/>
          <w:sz w:val="23"/>
          <w:szCs w:val="23"/>
          <w:lang w:val="ka-GE"/>
        </w:rPr>
        <w:t>ლ</w:t>
      </w:r>
      <w:r w:rsidRPr="00DF524E">
        <w:rPr>
          <w:rFonts w:ascii="Sylfaen" w:hAnsi="Sylfaen" w:cs="Times New Roman"/>
          <w:color w:val="000000" w:themeColor="text1"/>
          <w:sz w:val="23"/>
          <w:szCs w:val="23"/>
          <w:lang w:val="ka-GE"/>
        </w:rPr>
        <w:t>იანი ინვესტიციის სულ მცირე 20%-ის ფულადი თანამონაწილეობა უნდა განახორციელოს</w:t>
      </w:r>
      <w:r w:rsidR="00F24477" w:rsidRPr="00DF524E">
        <w:rPr>
          <w:rFonts w:ascii="Sylfaen" w:hAnsi="Sylfaen" w:cs="Times New Roman"/>
          <w:color w:val="000000" w:themeColor="text1"/>
          <w:sz w:val="23"/>
          <w:szCs w:val="23"/>
          <w:lang w:val="ka-GE"/>
        </w:rPr>
        <w:t xml:space="preserve">. თანადაფინანსების თანხა აპლიკანტმა უნდა გადმორიცხოს ქეას საბანკო ანგარიშზე და  შემდეგ ქეა </w:t>
      </w:r>
      <w:r w:rsidR="00DF524E">
        <w:rPr>
          <w:rFonts w:ascii="Sylfaen" w:hAnsi="Sylfaen" w:cs="Times New Roman"/>
          <w:color w:val="000000" w:themeColor="text1"/>
          <w:sz w:val="23"/>
          <w:szCs w:val="23"/>
          <w:lang w:val="ka-GE"/>
        </w:rPr>
        <w:t xml:space="preserve">განახორციელებს კოოპერატივის მიერ </w:t>
      </w:r>
      <w:r w:rsidR="004A49C2">
        <w:rPr>
          <w:rFonts w:ascii="Sylfaen" w:hAnsi="Sylfaen" w:cs="Times New Roman"/>
          <w:color w:val="000000" w:themeColor="text1"/>
          <w:sz w:val="23"/>
          <w:szCs w:val="23"/>
          <w:lang w:val="ka-GE"/>
        </w:rPr>
        <w:t>მო</w:t>
      </w:r>
      <w:r w:rsidR="00DF524E">
        <w:rPr>
          <w:rFonts w:ascii="Sylfaen" w:hAnsi="Sylfaen" w:cs="Times New Roman"/>
          <w:color w:val="000000" w:themeColor="text1"/>
          <w:sz w:val="23"/>
          <w:szCs w:val="23"/>
          <w:lang w:val="ka-GE"/>
        </w:rPr>
        <w:t>თხოვნილ შესყიდვებს.</w:t>
      </w:r>
    </w:p>
    <w:p w14:paraId="2123A58A" w14:textId="77777777" w:rsidR="00AA03B7" w:rsidRPr="00DF524E" w:rsidRDefault="00AA03B7" w:rsidP="00AA03B7">
      <w:pPr>
        <w:pStyle w:val="ListParagraph"/>
        <w:spacing w:before="240" w:after="0" w:line="276" w:lineRule="auto"/>
        <w:jc w:val="both"/>
        <w:rPr>
          <w:rFonts w:cs="Times New Roman"/>
          <w:color w:val="000000" w:themeColor="text1"/>
          <w:sz w:val="23"/>
          <w:szCs w:val="23"/>
        </w:rPr>
      </w:pPr>
    </w:p>
    <w:p w14:paraId="6F32E32B" w14:textId="77777777" w:rsidR="00726F57" w:rsidRPr="00605036" w:rsidRDefault="00987E9C" w:rsidP="00726F57">
      <w:pPr>
        <w:pStyle w:val="Heading3"/>
        <w:rPr>
          <w:rFonts w:ascii="Sylfaen" w:hAnsi="Sylfaen"/>
          <w:sz w:val="30"/>
          <w:szCs w:val="30"/>
          <w:lang w:val="ka-GE"/>
        </w:rPr>
      </w:pPr>
      <w:r w:rsidRPr="00605036">
        <w:rPr>
          <w:rFonts w:ascii="Sylfaen" w:hAnsi="Sylfaen"/>
          <w:sz w:val="30"/>
          <w:szCs w:val="30"/>
          <w:lang w:val="ka-GE"/>
        </w:rPr>
        <w:t>განცხადების შეტანა და შერჩევის პროცესი</w:t>
      </w:r>
    </w:p>
    <w:p w14:paraId="0E41D2A6" w14:textId="3FF8D0AC" w:rsidR="00EE49D1" w:rsidRPr="00605036" w:rsidRDefault="004A49C2" w:rsidP="00EE49D1">
      <w:pPr>
        <w:spacing w:before="240" w:after="0" w:line="276" w:lineRule="auto"/>
        <w:jc w:val="both"/>
        <w:rPr>
          <w:rFonts w:ascii="Sylfaen" w:hAnsi="Sylfaen" w:cs="Times New Roman"/>
          <w:color w:val="000000" w:themeColor="text1"/>
          <w:sz w:val="23"/>
          <w:szCs w:val="23"/>
          <w:lang w:val="ka-GE"/>
        </w:rPr>
      </w:pPr>
      <w:r w:rsidRPr="00605036">
        <w:rPr>
          <w:rFonts w:ascii="Sylfaen" w:hAnsi="Sylfaen" w:cs="Times New Roman"/>
          <w:color w:val="000000" w:themeColor="text1"/>
          <w:sz w:val="23"/>
          <w:szCs w:val="23"/>
          <w:lang w:val="ka-GE"/>
        </w:rPr>
        <w:t>განმცხადებელმ</w:t>
      </w:r>
      <w:r w:rsidR="00171583" w:rsidRPr="00605036">
        <w:rPr>
          <w:rFonts w:ascii="Sylfaen" w:hAnsi="Sylfaen" w:cs="Times New Roman"/>
          <w:color w:val="000000" w:themeColor="text1"/>
          <w:sz w:val="23"/>
          <w:szCs w:val="23"/>
          <w:lang w:val="ka-GE"/>
        </w:rPr>
        <w:t>ა</w:t>
      </w:r>
      <w:r w:rsidR="00987E9C" w:rsidRPr="00605036">
        <w:rPr>
          <w:rFonts w:ascii="Sylfaen" w:hAnsi="Sylfaen" w:cs="Times New Roman"/>
          <w:color w:val="000000" w:themeColor="text1"/>
          <w:sz w:val="23"/>
          <w:szCs w:val="23"/>
          <w:lang w:val="ka-GE"/>
        </w:rPr>
        <w:t xml:space="preserve"> </w:t>
      </w:r>
      <w:r w:rsidR="00171583" w:rsidRPr="00605036">
        <w:rPr>
          <w:rFonts w:ascii="Sylfaen" w:hAnsi="Sylfaen" w:cs="Times New Roman"/>
          <w:color w:val="000000" w:themeColor="text1"/>
          <w:sz w:val="23"/>
          <w:szCs w:val="23"/>
          <w:lang w:val="ka-GE"/>
        </w:rPr>
        <w:t xml:space="preserve">ბიზნეს გეგმის ელექტრონული ვერსია უნდა </w:t>
      </w:r>
      <w:r w:rsidRPr="00605036">
        <w:rPr>
          <w:rFonts w:ascii="Sylfaen" w:hAnsi="Sylfaen" w:cs="Times New Roman"/>
          <w:color w:val="000000" w:themeColor="text1"/>
          <w:sz w:val="23"/>
          <w:szCs w:val="23"/>
          <w:lang w:val="ka-GE"/>
        </w:rPr>
        <w:t>გამოაგზავნოს</w:t>
      </w:r>
      <w:r w:rsidR="00171583" w:rsidRPr="00605036">
        <w:rPr>
          <w:rFonts w:ascii="Sylfaen" w:hAnsi="Sylfaen" w:cs="Times New Roman"/>
          <w:color w:val="000000" w:themeColor="text1"/>
          <w:sz w:val="23"/>
          <w:szCs w:val="23"/>
          <w:lang w:val="ka-GE"/>
        </w:rPr>
        <w:t xml:space="preserve">  შემდეგ ელექტრონულ მისამართზე </w:t>
      </w:r>
      <w:hyperlink r:id="rId8" w:history="1">
        <w:r w:rsidR="0047553F" w:rsidRPr="00605036">
          <w:rPr>
            <w:rStyle w:val="Hyperlink"/>
            <w:rFonts w:cs="Times New Roman"/>
            <w:sz w:val="23"/>
            <w:szCs w:val="23"/>
            <w:lang w:val="ka-GE"/>
          </w:rPr>
          <w:t>tkakulia@rda.ge</w:t>
        </w:r>
      </w:hyperlink>
      <w:r w:rsidR="0047553F" w:rsidRPr="00605036">
        <w:rPr>
          <w:rStyle w:val="Hyperlink"/>
          <w:rFonts w:cs="Times New Roman"/>
          <w:sz w:val="23"/>
          <w:szCs w:val="23"/>
          <w:lang w:val="ka-GE"/>
        </w:rPr>
        <w:t xml:space="preserve"> </w:t>
      </w:r>
      <w:r w:rsidRPr="00605036">
        <w:rPr>
          <w:rFonts w:ascii="Sylfaen" w:hAnsi="Sylfaen" w:cs="Times New Roman"/>
          <w:color w:val="000000" w:themeColor="text1"/>
          <w:sz w:val="23"/>
          <w:szCs w:val="23"/>
          <w:lang w:val="ka-GE"/>
        </w:rPr>
        <w:t>2</w:t>
      </w:r>
      <w:r w:rsidR="00987E9C" w:rsidRPr="00605036">
        <w:rPr>
          <w:rFonts w:ascii="Sylfaen" w:hAnsi="Sylfaen" w:cs="Times New Roman"/>
          <w:b/>
          <w:color w:val="000000" w:themeColor="text1"/>
          <w:sz w:val="23"/>
          <w:szCs w:val="23"/>
          <w:lang w:val="ka-GE"/>
        </w:rPr>
        <w:t>017 წლის</w:t>
      </w:r>
      <w:r w:rsidR="00887261" w:rsidRPr="00605036">
        <w:rPr>
          <w:rFonts w:ascii="Sylfaen" w:hAnsi="Sylfaen" w:cs="Times New Roman"/>
          <w:b/>
          <w:color w:val="000000" w:themeColor="text1"/>
          <w:sz w:val="23"/>
          <w:szCs w:val="23"/>
          <w:lang w:val="ka-GE"/>
        </w:rPr>
        <w:t xml:space="preserve"> 27</w:t>
      </w:r>
      <w:r w:rsidR="00987E9C" w:rsidRPr="00605036">
        <w:rPr>
          <w:rFonts w:ascii="Sylfaen" w:hAnsi="Sylfaen" w:cs="Times New Roman"/>
          <w:b/>
          <w:color w:val="000000" w:themeColor="text1"/>
          <w:sz w:val="23"/>
          <w:szCs w:val="23"/>
          <w:lang w:val="ka-GE"/>
        </w:rPr>
        <w:t xml:space="preserve"> სექტემბრის</w:t>
      </w:r>
      <w:r w:rsidR="00171583" w:rsidRPr="00605036">
        <w:rPr>
          <w:rFonts w:ascii="Sylfaen" w:hAnsi="Sylfaen" w:cs="Times New Roman"/>
          <w:b/>
          <w:color w:val="000000" w:themeColor="text1"/>
          <w:sz w:val="23"/>
          <w:szCs w:val="23"/>
          <w:lang w:val="ka-GE"/>
        </w:rPr>
        <w:t xml:space="preserve"> (</w:t>
      </w:r>
      <w:r w:rsidR="004A5A3C" w:rsidRPr="00605036">
        <w:rPr>
          <w:rFonts w:ascii="Sylfaen" w:hAnsi="Sylfaen" w:cs="Times New Roman"/>
          <w:b/>
          <w:color w:val="000000" w:themeColor="text1"/>
          <w:sz w:val="23"/>
          <w:szCs w:val="23"/>
          <w:lang w:val="ka-GE"/>
        </w:rPr>
        <w:t>ოთხშაბათი</w:t>
      </w:r>
      <w:r w:rsidR="00171583" w:rsidRPr="00605036">
        <w:rPr>
          <w:rFonts w:ascii="Sylfaen" w:hAnsi="Sylfaen" w:cs="Times New Roman"/>
          <w:b/>
          <w:color w:val="000000" w:themeColor="text1"/>
          <w:sz w:val="23"/>
          <w:szCs w:val="23"/>
          <w:lang w:val="ka-GE"/>
        </w:rPr>
        <w:t>)</w:t>
      </w:r>
      <w:r w:rsidR="00B95244" w:rsidRPr="00605036">
        <w:rPr>
          <w:rFonts w:ascii="Sylfaen" w:hAnsi="Sylfaen" w:cs="Times New Roman"/>
          <w:b/>
          <w:color w:val="000000" w:themeColor="text1"/>
          <w:sz w:val="23"/>
          <w:szCs w:val="23"/>
          <w:lang w:val="ka-GE"/>
        </w:rPr>
        <w:t xml:space="preserve"> 18</w:t>
      </w:r>
      <w:r w:rsidR="00987E9C" w:rsidRPr="00605036">
        <w:rPr>
          <w:rFonts w:ascii="Sylfaen" w:hAnsi="Sylfaen" w:cs="Times New Roman"/>
          <w:b/>
          <w:color w:val="000000" w:themeColor="text1"/>
          <w:sz w:val="23"/>
          <w:szCs w:val="23"/>
          <w:lang w:val="ka-GE"/>
        </w:rPr>
        <w:t>:00 საათამდე</w:t>
      </w:r>
      <w:r w:rsidR="00171583" w:rsidRPr="00605036">
        <w:rPr>
          <w:rFonts w:ascii="Sylfaen" w:hAnsi="Sylfaen" w:cs="Times New Roman"/>
          <w:b/>
          <w:color w:val="000000" w:themeColor="text1"/>
          <w:sz w:val="23"/>
          <w:szCs w:val="23"/>
          <w:lang w:val="ka-GE"/>
        </w:rPr>
        <w:t>.</w:t>
      </w:r>
      <w:r w:rsidR="00987E9C" w:rsidRPr="00605036">
        <w:rPr>
          <w:rFonts w:ascii="Sylfaen" w:hAnsi="Sylfaen" w:cs="Times New Roman"/>
          <w:b/>
          <w:color w:val="000000" w:themeColor="text1"/>
          <w:sz w:val="23"/>
          <w:szCs w:val="23"/>
          <w:lang w:val="ka-GE"/>
        </w:rPr>
        <w:t xml:space="preserve"> </w:t>
      </w:r>
      <w:r w:rsidR="00987E9C" w:rsidRPr="00605036">
        <w:rPr>
          <w:rFonts w:ascii="Sylfaen" w:hAnsi="Sylfaen" w:cs="Times New Roman"/>
          <w:color w:val="000000" w:themeColor="text1"/>
          <w:sz w:val="23"/>
          <w:szCs w:val="23"/>
          <w:lang w:val="ka-GE"/>
        </w:rPr>
        <w:t xml:space="preserve">ბიზნეს გეგმის სააპლიკაციო ფორმა და </w:t>
      </w:r>
      <w:r w:rsidR="00171583" w:rsidRPr="00605036">
        <w:rPr>
          <w:rFonts w:ascii="Sylfaen" w:hAnsi="Sylfaen" w:cs="Times New Roman"/>
          <w:color w:val="000000" w:themeColor="text1"/>
          <w:sz w:val="23"/>
          <w:szCs w:val="23"/>
          <w:lang w:val="ka-GE"/>
        </w:rPr>
        <w:t>განაცხადის შევსების სახელმძღვანელო</w:t>
      </w:r>
      <w:r w:rsidRPr="00605036">
        <w:rPr>
          <w:rFonts w:ascii="Sylfaen" w:hAnsi="Sylfaen" w:cs="Times New Roman"/>
          <w:color w:val="000000" w:themeColor="text1"/>
          <w:sz w:val="23"/>
          <w:szCs w:val="23"/>
          <w:lang w:val="ka-GE"/>
        </w:rPr>
        <w:t xml:space="preserve"> </w:t>
      </w:r>
      <w:r w:rsidR="00987E9C" w:rsidRPr="00605036">
        <w:rPr>
          <w:rFonts w:ascii="Sylfaen" w:hAnsi="Sylfaen" w:cs="Times New Roman"/>
          <w:color w:val="000000" w:themeColor="text1"/>
          <w:sz w:val="23"/>
          <w:szCs w:val="23"/>
          <w:lang w:val="ka-GE"/>
        </w:rPr>
        <w:t xml:space="preserve">ხელმისაწვდომია შემდეგ ვებ-გვერდებზე: </w:t>
      </w:r>
      <w:hyperlink r:id="rId9" w:history="1">
        <w:r w:rsidR="00EE49D1" w:rsidRPr="00605036">
          <w:rPr>
            <w:rStyle w:val="Hyperlink"/>
            <w:rFonts w:cs="Times New Roman"/>
            <w:sz w:val="23"/>
            <w:szCs w:val="23"/>
            <w:lang w:val="ka-GE"/>
          </w:rPr>
          <w:t>www.rda.org.ge</w:t>
        </w:r>
      </w:hyperlink>
      <w:r w:rsidR="00EE49D1" w:rsidRPr="00605036">
        <w:rPr>
          <w:rFonts w:cs="Times New Roman"/>
          <w:color w:val="000000" w:themeColor="text1"/>
          <w:sz w:val="23"/>
          <w:szCs w:val="23"/>
          <w:lang w:val="ka-GE"/>
        </w:rPr>
        <w:t xml:space="preserve">; </w:t>
      </w:r>
      <w:hyperlink r:id="rId10" w:history="1">
        <w:r w:rsidR="00605036" w:rsidRPr="001E2E11">
          <w:rPr>
            <w:rStyle w:val="Hyperlink"/>
            <w:lang w:val="ka-GE"/>
          </w:rPr>
          <w:t>http://care-caucasus.org.ge</w:t>
        </w:r>
      </w:hyperlink>
      <w:r w:rsidR="00605036" w:rsidRPr="00605036">
        <w:rPr>
          <w:lang w:val="ka-GE"/>
        </w:rPr>
        <w:t xml:space="preserve"> </w:t>
      </w:r>
      <w:r w:rsidR="00171583" w:rsidRPr="00605036">
        <w:rPr>
          <w:rFonts w:ascii="Sylfaen" w:hAnsi="Sylfaen" w:cs="Times New Roman"/>
          <w:color w:val="000000" w:themeColor="text1"/>
          <w:sz w:val="23"/>
          <w:szCs w:val="23"/>
          <w:lang w:val="ka-GE"/>
        </w:rPr>
        <w:t>განმცხადებელი</w:t>
      </w:r>
      <w:r w:rsidR="00987E9C" w:rsidRPr="00605036">
        <w:rPr>
          <w:rFonts w:ascii="Sylfaen" w:hAnsi="Sylfaen" w:cs="Times New Roman"/>
          <w:color w:val="000000" w:themeColor="text1"/>
          <w:sz w:val="23"/>
          <w:szCs w:val="23"/>
          <w:lang w:val="ka-GE"/>
        </w:rPr>
        <w:t xml:space="preserve">, </w:t>
      </w:r>
      <w:r w:rsidR="00171583" w:rsidRPr="00605036">
        <w:rPr>
          <w:rFonts w:ascii="Sylfaen" w:hAnsi="Sylfaen" w:cs="Times New Roman"/>
          <w:color w:val="000000" w:themeColor="text1"/>
          <w:sz w:val="23"/>
          <w:szCs w:val="23"/>
          <w:lang w:val="ka-GE"/>
        </w:rPr>
        <w:t>რომელიც</w:t>
      </w:r>
      <w:r w:rsidR="00987E9C" w:rsidRPr="00605036">
        <w:rPr>
          <w:rFonts w:ascii="Sylfaen" w:hAnsi="Sylfaen" w:cs="Times New Roman"/>
          <w:color w:val="000000" w:themeColor="text1"/>
          <w:sz w:val="23"/>
          <w:szCs w:val="23"/>
          <w:lang w:val="ka-GE"/>
        </w:rPr>
        <w:t xml:space="preserve"> </w:t>
      </w:r>
      <w:r w:rsidRPr="00605036">
        <w:rPr>
          <w:rFonts w:ascii="Sylfaen" w:hAnsi="Sylfaen" w:cs="Times New Roman"/>
          <w:color w:val="000000" w:themeColor="text1"/>
          <w:sz w:val="23"/>
          <w:szCs w:val="23"/>
          <w:lang w:val="ka-GE"/>
        </w:rPr>
        <w:t>განაცხადს</w:t>
      </w:r>
      <w:r w:rsidR="00987E9C" w:rsidRPr="00605036">
        <w:rPr>
          <w:rFonts w:ascii="Sylfaen" w:hAnsi="Sylfaen" w:cs="Times New Roman"/>
          <w:color w:val="000000" w:themeColor="text1"/>
          <w:sz w:val="23"/>
          <w:szCs w:val="23"/>
          <w:lang w:val="ka-GE"/>
        </w:rPr>
        <w:t xml:space="preserve"> </w:t>
      </w:r>
      <w:r w:rsidR="00171583" w:rsidRPr="00605036">
        <w:rPr>
          <w:rFonts w:ascii="Sylfaen" w:hAnsi="Sylfaen" w:cs="Times New Roman"/>
          <w:color w:val="000000" w:themeColor="text1"/>
          <w:sz w:val="23"/>
          <w:szCs w:val="23"/>
          <w:lang w:val="ka-GE"/>
        </w:rPr>
        <w:t xml:space="preserve">აღნიშნულ ვადაზე </w:t>
      </w:r>
      <w:r w:rsidRPr="00605036">
        <w:rPr>
          <w:rFonts w:ascii="Sylfaen" w:hAnsi="Sylfaen" w:cs="Times New Roman"/>
          <w:color w:val="000000" w:themeColor="text1"/>
          <w:sz w:val="23"/>
          <w:szCs w:val="23"/>
          <w:lang w:val="ka-GE"/>
        </w:rPr>
        <w:t>გვ</w:t>
      </w:r>
      <w:r w:rsidR="00171583" w:rsidRPr="00605036">
        <w:rPr>
          <w:rFonts w:ascii="Sylfaen" w:hAnsi="Sylfaen" w:cs="Times New Roman"/>
          <w:color w:val="000000" w:themeColor="text1"/>
          <w:sz w:val="23"/>
          <w:szCs w:val="23"/>
          <w:lang w:val="ka-GE"/>
        </w:rPr>
        <w:t>ი</w:t>
      </w:r>
      <w:r w:rsidRPr="00605036">
        <w:rPr>
          <w:rFonts w:ascii="Sylfaen" w:hAnsi="Sylfaen" w:cs="Times New Roman"/>
          <w:color w:val="000000" w:themeColor="text1"/>
          <w:sz w:val="23"/>
          <w:szCs w:val="23"/>
          <w:lang w:val="ka-GE"/>
        </w:rPr>
        <w:t>ა</w:t>
      </w:r>
      <w:r w:rsidR="00171583" w:rsidRPr="00605036">
        <w:rPr>
          <w:rFonts w:ascii="Sylfaen" w:hAnsi="Sylfaen" w:cs="Times New Roman"/>
          <w:color w:val="000000" w:themeColor="text1"/>
          <w:sz w:val="23"/>
          <w:szCs w:val="23"/>
          <w:lang w:val="ka-GE"/>
        </w:rPr>
        <w:t xml:space="preserve">ნ </w:t>
      </w:r>
      <w:r w:rsidRPr="00605036">
        <w:rPr>
          <w:rFonts w:ascii="Sylfaen" w:hAnsi="Sylfaen" w:cs="Times New Roman"/>
          <w:color w:val="000000" w:themeColor="text1"/>
          <w:sz w:val="23"/>
          <w:szCs w:val="23"/>
          <w:lang w:val="ka-GE"/>
        </w:rPr>
        <w:t>გამოა</w:t>
      </w:r>
      <w:r w:rsidR="00171583" w:rsidRPr="00605036">
        <w:rPr>
          <w:rFonts w:ascii="Sylfaen" w:hAnsi="Sylfaen" w:cs="Times New Roman"/>
          <w:color w:val="000000" w:themeColor="text1"/>
          <w:sz w:val="23"/>
          <w:szCs w:val="23"/>
          <w:lang w:val="ka-GE"/>
        </w:rPr>
        <w:t>გ</w:t>
      </w:r>
      <w:r w:rsidRPr="00605036">
        <w:rPr>
          <w:rFonts w:ascii="Sylfaen" w:hAnsi="Sylfaen" w:cs="Times New Roman"/>
          <w:color w:val="000000" w:themeColor="text1"/>
          <w:sz w:val="23"/>
          <w:szCs w:val="23"/>
          <w:lang w:val="ka-GE"/>
        </w:rPr>
        <w:t>ზ</w:t>
      </w:r>
      <w:r w:rsidR="00171583" w:rsidRPr="00605036">
        <w:rPr>
          <w:rFonts w:ascii="Sylfaen" w:hAnsi="Sylfaen" w:cs="Times New Roman"/>
          <w:color w:val="000000" w:themeColor="text1"/>
          <w:sz w:val="23"/>
          <w:szCs w:val="23"/>
          <w:lang w:val="ka-GE"/>
        </w:rPr>
        <w:t>ავნის</w:t>
      </w:r>
      <w:r w:rsidR="00987E9C" w:rsidRPr="00605036">
        <w:rPr>
          <w:rFonts w:ascii="Sylfaen" w:hAnsi="Sylfaen" w:cs="Times New Roman"/>
          <w:color w:val="000000" w:themeColor="text1"/>
          <w:sz w:val="23"/>
          <w:szCs w:val="23"/>
          <w:lang w:val="ka-GE"/>
        </w:rPr>
        <w:t xml:space="preserve"> ავტომატურად </w:t>
      </w:r>
      <w:r w:rsidR="00171583" w:rsidRPr="00605036">
        <w:rPr>
          <w:rFonts w:ascii="Sylfaen" w:hAnsi="Sylfaen" w:cs="Times New Roman"/>
          <w:color w:val="000000" w:themeColor="text1"/>
          <w:sz w:val="23"/>
          <w:szCs w:val="23"/>
          <w:lang w:val="ka-GE"/>
        </w:rPr>
        <w:t xml:space="preserve">გამოეთიშება </w:t>
      </w:r>
      <w:r w:rsidR="00B95244" w:rsidRPr="00605036">
        <w:rPr>
          <w:rFonts w:ascii="Sylfaen" w:hAnsi="Sylfaen" w:cs="Times New Roman"/>
          <w:color w:val="000000" w:themeColor="text1"/>
          <w:sz w:val="23"/>
          <w:szCs w:val="23"/>
          <w:lang w:val="ka-GE"/>
        </w:rPr>
        <w:t>კო</w:t>
      </w:r>
      <w:r w:rsidR="00987E9C" w:rsidRPr="00605036">
        <w:rPr>
          <w:rFonts w:ascii="Sylfaen" w:hAnsi="Sylfaen" w:cs="Times New Roman"/>
          <w:color w:val="000000" w:themeColor="text1"/>
          <w:sz w:val="23"/>
          <w:szCs w:val="23"/>
          <w:lang w:val="ka-GE"/>
        </w:rPr>
        <w:t>ნ</w:t>
      </w:r>
      <w:r w:rsidR="00B95244" w:rsidRPr="00605036">
        <w:rPr>
          <w:rFonts w:ascii="Sylfaen" w:hAnsi="Sylfaen" w:cs="Times New Roman"/>
          <w:color w:val="000000" w:themeColor="text1"/>
          <w:sz w:val="23"/>
          <w:szCs w:val="23"/>
          <w:lang w:val="ka-GE"/>
        </w:rPr>
        <w:t>კ</w:t>
      </w:r>
      <w:r w:rsidR="00171583" w:rsidRPr="00605036">
        <w:rPr>
          <w:rFonts w:ascii="Sylfaen" w:hAnsi="Sylfaen" w:cs="Times New Roman"/>
          <w:color w:val="000000" w:themeColor="text1"/>
          <w:sz w:val="23"/>
          <w:szCs w:val="23"/>
          <w:lang w:val="ka-GE"/>
        </w:rPr>
        <w:t>ურსს</w:t>
      </w:r>
      <w:r w:rsidR="00987E9C" w:rsidRPr="00605036">
        <w:rPr>
          <w:rFonts w:ascii="Sylfaen" w:hAnsi="Sylfaen" w:cs="Times New Roman"/>
          <w:color w:val="000000" w:themeColor="text1"/>
          <w:sz w:val="23"/>
          <w:szCs w:val="23"/>
          <w:lang w:val="ka-GE"/>
        </w:rPr>
        <w:t>.</w:t>
      </w:r>
    </w:p>
    <w:p w14:paraId="037D91C8" w14:textId="00A8D810" w:rsidR="002A3F6C" w:rsidRDefault="002A3F6C" w:rsidP="000D23CC">
      <w:pPr>
        <w:spacing w:before="240" w:line="276" w:lineRule="auto"/>
        <w:jc w:val="both"/>
        <w:rPr>
          <w:rFonts w:ascii="Sylfaen" w:hAnsi="Sylfaen" w:cs="Times New Roman"/>
          <w:color w:val="000000" w:themeColor="text1"/>
          <w:sz w:val="23"/>
          <w:szCs w:val="23"/>
          <w:lang w:val="ka-GE"/>
        </w:rPr>
      </w:pPr>
      <w:r w:rsidRPr="00605036">
        <w:rPr>
          <w:rFonts w:ascii="Sylfaen" w:hAnsi="Sylfaen" w:cs="Times New Roman"/>
          <w:color w:val="000000" w:themeColor="text1"/>
          <w:sz w:val="23"/>
          <w:szCs w:val="23"/>
          <w:lang w:val="ka-GE"/>
        </w:rPr>
        <w:t xml:space="preserve">გარდა ბიზნეს გეგმის </w:t>
      </w:r>
      <w:r w:rsidR="004A7555" w:rsidRPr="00605036">
        <w:rPr>
          <w:rFonts w:ascii="Sylfaen" w:hAnsi="Sylfaen" w:cs="Times New Roman"/>
          <w:color w:val="000000" w:themeColor="text1"/>
          <w:sz w:val="23"/>
          <w:szCs w:val="23"/>
          <w:lang w:val="ka-GE"/>
        </w:rPr>
        <w:t>განაცხადი</w:t>
      </w:r>
      <w:r w:rsidRPr="00605036">
        <w:rPr>
          <w:rFonts w:ascii="Sylfaen" w:hAnsi="Sylfaen" w:cs="Times New Roman"/>
          <w:color w:val="000000" w:themeColor="text1"/>
          <w:sz w:val="23"/>
          <w:szCs w:val="23"/>
          <w:lang w:val="ka-GE"/>
        </w:rPr>
        <w:t xml:space="preserve">ს </w:t>
      </w:r>
      <w:r w:rsidR="004A49C2" w:rsidRPr="00605036">
        <w:rPr>
          <w:rFonts w:ascii="Sylfaen" w:hAnsi="Sylfaen" w:cs="Times New Roman"/>
          <w:color w:val="000000" w:themeColor="text1"/>
          <w:sz w:val="23"/>
          <w:szCs w:val="23"/>
          <w:lang w:val="ka-GE"/>
        </w:rPr>
        <w:t>ფორმისა,</w:t>
      </w:r>
      <w:r w:rsidRPr="00605036">
        <w:rPr>
          <w:rFonts w:ascii="Sylfaen" w:hAnsi="Sylfaen" w:cs="Times New Roman"/>
          <w:color w:val="000000" w:themeColor="text1"/>
          <w:sz w:val="23"/>
          <w:szCs w:val="23"/>
          <w:lang w:val="ka-GE"/>
        </w:rPr>
        <w:t xml:space="preserve"> </w:t>
      </w:r>
      <w:r w:rsidR="000B454E" w:rsidRPr="00605036">
        <w:rPr>
          <w:rFonts w:ascii="Sylfaen" w:hAnsi="Sylfaen" w:cs="Times New Roman"/>
          <w:color w:val="000000" w:themeColor="text1"/>
          <w:sz w:val="23"/>
          <w:szCs w:val="23"/>
          <w:lang w:val="ka-GE"/>
        </w:rPr>
        <w:t>აუცილებელია წარმოდგენილი</w:t>
      </w:r>
      <w:r w:rsidR="000B454E">
        <w:rPr>
          <w:rFonts w:ascii="Sylfaen" w:hAnsi="Sylfaen" w:cs="Times New Roman"/>
          <w:color w:val="000000" w:themeColor="text1"/>
          <w:sz w:val="23"/>
          <w:szCs w:val="23"/>
          <w:lang w:val="ka-GE"/>
        </w:rPr>
        <w:t xml:space="preserve"> იქნას</w:t>
      </w:r>
      <w:r>
        <w:rPr>
          <w:rFonts w:ascii="Sylfaen" w:hAnsi="Sylfaen" w:cs="Times New Roman"/>
          <w:color w:val="000000" w:themeColor="text1"/>
          <w:sz w:val="23"/>
          <w:szCs w:val="23"/>
          <w:lang w:val="ka-GE"/>
        </w:rPr>
        <w:t xml:space="preserve"> შემდეგ</w:t>
      </w:r>
      <w:r w:rsidR="000B454E">
        <w:rPr>
          <w:rFonts w:ascii="Sylfaen" w:hAnsi="Sylfaen" w:cs="Times New Roman"/>
          <w:color w:val="000000" w:themeColor="text1"/>
          <w:sz w:val="23"/>
          <w:szCs w:val="23"/>
          <w:lang w:val="ka-GE"/>
        </w:rPr>
        <w:t>ი ინფორმაცია</w:t>
      </w:r>
      <w:r>
        <w:rPr>
          <w:rFonts w:ascii="Sylfaen" w:hAnsi="Sylfaen" w:cs="Times New Roman"/>
          <w:color w:val="000000" w:themeColor="text1"/>
          <w:sz w:val="23"/>
          <w:szCs w:val="23"/>
          <w:lang w:val="ka-GE"/>
        </w:rPr>
        <w:t>:</w:t>
      </w:r>
    </w:p>
    <w:p w14:paraId="6F12DB7C" w14:textId="01C69063" w:rsidR="006264B7" w:rsidRPr="006264B7" w:rsidRDefault="004A49C2" w:rsidP="00726F57">
      <w:pPr>
        <w:numPr>
          <w:ilvl w:val="0"/>
          <w:numId w:val="48"/>
        </w:numPr>
        <w:spacing w:before="240" w:after="0" w:line="276" w:lineRule="auto"/>
        <w:jc w:val="both"/>
        <w:rPr>
          <w:rFonts w:cs="Times New Roman"/>
          <w:color w:val="000000" w:themeColor="text1"/>
          <w:sz w:val="23"/>
          <w:szCs w:val="23"/>
          <w:lang w:val="ka-GE"/>
        </w:rPr>
      </w:pPr>
      <w:r>
        <w:rPr>
          <w:rFonts w:ascii="Sylfaen" w:hAnsi="Sylfaen" w:cs="Times New Roman"/>
          <w:sz w:val="23"/>
          <w:szCs w:val="23"/>
          <w:lang w:val="ka-GE"/>
        </w:rPr>
        <w:t>კოოპერატ</w:t>
      </w:r>
      <w:r w:rsidR="004A7555" w:rsidRPr="004A49C2">
        <w:rPr>
          <w:rFonts w:ascii="Sylfaen" w:hAnsi="Sylfaen" w:cs="Times New Roman"/>
          <w:sz w:val="23"/>
          <w:szCs w:val="23"/>
          <w:lang w:val="ka-GE"/>
        </w:rPr>
        <w:t>ივის</w:t>
      </w:r>
      <w:r>
        <w:rPr>
          <w:rFonts w:ascii="Sylfaen" w:hAnsi="Sylfaen" w:cs="Times New Roman"/>
          <w:sz w:val="23"/>
          <w:szCs w:val="23"/>
          <w:lang w:val="ka-GE"/>
        </w:rPr>
        <w:t xml:space="preserve"> საერთო </w:t>
      </w:r>
      <w:r w:rsidR="002A3F6C">
        <w:rPr>
          <w:rFonts w:ascii="Sylfaen" w:hAnsi="Sylfaen" w:cs="Times New Roman"/>
          <w:color w:val="000000" w:themeColor="text1"/>
          <w:sz w:val="23"/>
          <w:szCs w:val="23"/>
          <w:lang w:val="ka-GE"/>
        </w:rPr>
        <w:t xml:space="preserve">კრების </w:t>
      </w:r>
      <w:r w:rsidR="004A7555">
        <w:rPr>
          <w:rFonts w:ascii="Sylfaen" w:hAnsi="Sylfaen" w:cs="Times New Roman"/>
          <w:color w:val="000000" w:themeColor="text1"/>
          <w:sz w:val="23"/>
          <w:szCs w:val="23"/>
          <w:lang w:val="ka-GE"/>
        </w:rPr>
        <w:t>ოქმი</w:t>
      </w:r>
      <w:r w:rsidR="00436328">
        <w:rPr>
          <w:rFonts w:ascii="Sylfaen" w:hAnsi="Sylfaen" w:cs="Times New Roman"/>
          <w:color w:val="000000" w:themeColor="text1"/>
          <w:sz w:val="23"/>
          <w:szCs w:val="23"/>
          <w:lang w:val="ka-GE"/>
        </w:rPr>
        <w:t>,</w:t>
      </w:r>
      <w:r w:rsidR="006264B7">
        <w:rPr>
          <w:rFonts w:ascii="Sylfaen" w:hAnsi="Sylfaen" w:cs="Times New Roman"/>
          <w:color w:val="000000" w:themeColor="text1"/>
          <w:sz w:val="23"/>
          <w:szCs w:val="23"/>
          <w:lang w:val="ka-GE"/>
        </w:rPr>
        <w:t xml:space="preserve"> სადაც</w:t>
      </w:r>
      <w:r w:rsidR="00436328">
        <w:rPr>
          <w:rFonts w:ascii="Sylfaen" w:hAnsi="Sylfaen" w:cs="Times New Roman"/>
          <w:color w:val="000000" w:themeColor="text1"/>
          <w:sz w:val="23"/>
          <w:szCs w:val="23"/>
          <w:lang w:val="ka-GE"/>
        </w:rPr>
        <w:t xml:space="preserve"> </w:t>
      </w:r>
      <w:r w:rsidR="004A7555">
        <w:rPr>
          <w:rFonts w:ascii="Sylfaen" w:hAnsi="Sylfaen" w:cs="Times New Roman"/>
          <w:color w:val="000000" w:themeColor="text1"/>
          <w:sz w:val="23"/>
          <w:szCs w:val="23"/>
          <w:lang w:val="ka-GE"/>
        </w:rPr>
        <w:t xml:space="preserve">მკაფიოდ იქნება </w:t>
      </w:r>
      <w:r>
        <w:rPr>
          <w:rFonts w:ascii="Sylfaen" w:hAnsi="Sylfaen" w:cs="Times New Roman"/>
          <w:color w:val="000000" w:themeColor="text1"/>
          <w:sz w:val="23"/>
          <w:szCs w:val="23"/>
          <w:lang w:val="ka-GE"/>
        </w:rPr>
        <w:t>გა</w:t>
      </w:r>
      <w:r w:rsidR="006264B7">
        <w:rPr>
          <w:rFonts w:ascii="Sylfaen" w:hAnsi="Sylfaen" w:cs="Times New Roman"/>
          <w:color w:val="000000" w:themeColor="text1"/>
          <w:sz w:val="23"/>
          <w:szCs w:val="23"/>
          <w:lang w:val="ka-GE"/>
        </w:rPr>
        <w:t>ნ</w:t>
      </w:r>
      <w:r>
        <w:rPr>
          <w:rFonts w:ascii="Sylfaen" w:hAnsi="Sylfaen" w:cs="Times New Roman"/>
          <w:color w:val="000000" w:themeColor="text1"/>
          <w:sz w:val="23"/>
          <w:szCs w:val="23"/>
          <w:lang w:val="ka-GE"/>
        </w:rPr>
        <w:t>მ</w:t>
      </w:r>
      <w:r w:rsidR="006264B7">
        <w:rPr>
          <w:rFonts w:ascii="Sylfaen" w:hAnsi="Sylfaen" w:cs="Times New Roman"/>
          <w:color w:val="000000" w:themeColor="text1"/>
          <w:sz w:val="23"/>
          <w:szCs w:val="23"/>
          <w:lang w:val="ka-GE"/>
        </w:rPr>
        <w:t xml:space="preserve">არტებული </w:t>
      </w:r>
      <w:r w:rsidR="004A7555">
        <w:rPr>
          <w:rFonts w:ascii="Sylfaen" w:hAnsi="Sylfaen" w:cs="Times New Roman"/>
          <w:color w:val="000000" w:themeColor="text1"/>
          <w:sz w:val="23"/>
          <w:szCs w:val="23"/>
          <w:lang w:val="ka-GE"/>
        </w:rPr>
        <w:t xml:space="preserve">კოოპერატივის </w:t>
      </w:r>
      <w:r w:rsidR="006264B7">
        <w:rPr>
          <w:rFonts w:ascii="Sylfaen" w:hAnsi="Sylfaen" w:cs="Times New Roman"/>
          <w:color w:val="000000" w:themeColor="text1"/>
          <w:sz w:val="23"/>
          <w:szCs w:val="23"/>
          <w:lang w:val="ka-GE"/>
        </w:rPr>
        <w:t xml:space="preserve">მზაობა </w:t>
      </w:r>
      <w:r w:rsidR="004A7555">
        <w:rPr>
          <w:rFonts w:ascii="Sylfaen" w:hAnsi="Sylfaen" w:cs="Times New Roman"/>
          <w:color w:val="000000" w:themeColor="text1"/>
          <w:sz w:val="23"/>
          <w:szCs w:val="23"/>
          <w:lang w:val="ka-GE"/>
        </w:rPr>
        <w:t>მონაწილეობა</w:t>
      </w:r>
      <w:r w:rsidR="006264B7">
        <w:rPr>
          <w:rFonts w:ascii="Sylfaen" w:hAnsi="Sylfaen" w:cs="Times New Roman"/>
          <w:color w:val="000000" w:themeColor="text1"/>
          <w:sz w:val="23"/>
          <w:szCs w:val="23"/>
          <w:lang w:val="ka-GE"/>
        </w:rPr>
        <w:t xml:space="preserve"> მიიღოს</w:t>
      </w:r>
      <w:r w:rsidR="004A7555">
        <w:rPr>
          <w:rFonts w:ascii="Sylfaen" w:hAnsi="Sylfaen" w:cs="Times New Roman"/>
          <w:color w:val="000000" w:themeColor="text1"/>
          <w:sz w:val="23"/>
          <w:szCs w:val="23"/>
          <w:lang w:val="ka-GE"/>
        </w:rPr>
        <w:t xml:space="preserve"> საგრანტო კონკურსში</w:t>
      </w:r>
      <w:r>
        <w:rPr>
          <w:rFonts w:ascii="Sylfaen" w:hAnsi="Sylfaen" w:cs="Times New Roman"/>
          <w:color w:val="000000" w:themeColor="text1"/>
          <w:sz w:val="23"/>
          <w:szCs w:val="23"/>
          <w:lang w:val="ka-GE"/>
        </w:rPr>
        <w:t>,</w:t>
      </w:r>
      <w:r w:rsidR="004A7555">
        <w:rPr>
          <w:rFonts w:ascii="Sylfaen" w:hAnsi="Sylfaen" w:cs="Times New Roman"/>
          <w:color w:val="000000" w:themeColor="text1"/>
          <w:sz w:val="23"/>
          <w:szCs w:val="23"/>
          <w:lang w:val="ka-GE"/>
        </w:rPr>
        <w:t xml:space="preserve"> </w:t>
      </w:r>
      <w:r>
        <w:rPr>
          <w:rFonts w:ascii="Sylfaen" w:hAnsi="Sylfaen" w:cs="Times New Roman"/>
          <w:color w:val="000000" w:themeColor="text1"/>
          <w:sz w:val="23"/>
          <w:szCs w:val="23"/>
          <w:lang w:val="ka-GE"/>
        </w:rPr>
        <w:t xml:space="preserve">როგორ ახორციელებს </w:t>
      </w:r>
      <w:r w:rsidR="006264B7">
        <w:rPr>
          <w:rFonts w:ascii="Sylfaen" w:hAnsi="Sylfaen" w:cs="Times New Roman"/>
          <w:color w:val="000000" w:themeColor="text1"/>
          <w:sz w:val="23"/>
          <w:szCs w:val="23"/>
          <w:lang w:val="ka-GE"/>
        </w:rPr>
        <w:t>ფულადი თანამონაწილეობისთვის საჭირო თანხების მობილიზება</w:t>
      </w:r>
      <w:r>
        <w:rPr>
          <w:rFonts w:ascii="Sylfaen" w:hAnsi="Sylfaen" w:cs="Times New Roman"/>
          <w:color w:val="000000" w:themeColor="text1"/>
          <w:sz w:val="23"/>
          <w:szCs w:val="23"/>
          <w:lang w:val="ka-GE"/>
        </w:rPr>
        <w:t>ს</w:t>
      </w:r>
      <w:r w:rsidR="006264B7">
        <w:rPr>
          <w:rFonts w:ascii="Sylfaen" w:hAnsi="Sylfaen" w:cs="Times New Roman"/>
          <w:color w:val="000000" w:themeColor="text1"/>
          <w:sz w:val="23"/>
          <w:szCs w:val="23"/>
          <w:lang w:val="ka-GE"/>
        </w:rPr>
        <w:t xml:space="preserve"> და </w:t>
      </w:r>
      <w:r>
        <w:rPr>
          <w:rFonts w:ascii="Sylfaen" w:hAnsi="Sylfaen" w:cs="Times New Roman"/>
          <w:color w:val="000000" w:themeColor="text1"/>
          <w:sz w:val="23"/>
          <w:szCs w:val="23"/>
          <w:lang w:val="ka-GE"/>
        </w:rPr>
        <w:t xml:space="preserve">რა იქნება </w:t>
      </w:r>
      <w:r w:rsidR="006264B7">
        <w:rPr>
          <w:rFonts w:ascii="Sylfaen" w:hAnsi="Sylfaen" w:cs="Times New Roman"/>
          <w:color w:val="000000" w:themeColor="text1"/>
          <w:sz w:val="23"/>
          <w:szCs w:val="23"/>
          <w:lang w:val="ka-GE"/>
        </w:rPr>
        <w:t xml:space="preserve">თანხის მიღების წყარო. აღნიშნული კრების ოქმი ხელმოწერილი </w:t>
      </w:r>
      <w:r w:rsidR="000B454E">
        <w:rPr>
          <w:rFonts w:ascii="Sylfaen" w:hAnsi="Sylfaen" w:cs="Times New Roman"/>
          <w:color w:val="000000" w:themeColor="text1"/>
          <w:sz w:val="23"/>
          <w:szCs w:val="23"/>
          <w:lang w:val="ka-GE"/>
        </w:rPr>
        <w:t>უ</w:t>
      </w:r>
      <w:r w:rsidR="006264B7">
        <w:rPr>
          <w:rFonts w:ascii="Sylfaen" w:hAnsi="Sylfaen" w:cs="Times New Roman"/>
          <w:color w:val="000000" w:themeColor="text1"/>
          <w:sz w:val="23"/>
          <w:szCs w:val="23"/>
          <w:lang w:val="ka-GE"/>
        </w:rPr>
        <w:t xml:space="preserve">ნდა იყოს კოოპერატივის ყველა წევრის მიერ. </w:t>
      </w:r>
    </w:p>
    <w:p w14:paraId="259D12CD" w14:textId="34F02981" w:rsidR="006264B7" w:rsidRPr="006264B7" w:rsidRDefault="00B21BD4" w:rsidP="00726F57">
      <w:pPr>
        <w:numPr>
          <w:ilvl w:val="0"/>
          <w:numId w:val="48"/>
        </w:numPr>
        <w:spacing w:before="240" w:after="0" w:line="276" w:lineRule="auto"/>
        <w:jc w:val="both"/>
        <w:rPr>
          <w:rFonts w:cs="Times New Roman"/>
          <w:color w:val="000000" w:themeColor="text1"/>
          <w:sz w:val="23"/>
          <w:szCs w:val="23"/>
          <w:lang w:val="ka-GE"/>
        </w:rPr>
      </w:pPr>
      <w:r>
        <w:rPr>
          <w:rFonts w:ascii="Sylfaen" w:hAnsi="Sylfaen" w:cs="Times New Roman"/>
          <w:color w:val="000000" w:themeColor="text1"/>
          <w:sz w:val="23"/>
          <w:szCs w:val="23"/>
          <w:lang w:val="ka-GE"/>
        </w:rPr>
        <w:lastRenderedPageBreak/>
        <w:t xml:space="preserve">საგარანტიო წერილი შესაბამისი საფინანსო ინსტიტუტისგან, </w:t>
      </w:r>
      <w:r w:rsidR="000B454E">
        <w:rPr>
          <w:rFonts w:ascii="Sylfaen" w:hAnsi="Sylfaen" w:cs="Times New Roman"/>
          <w:color w:val="000000" w:themeColor="text1"/>
          <w:sz w:val="23"/>
          <w:szCs w:val="23"/>
          <w:lang w:val="ka-GE"/>
        </w:rPr>
        <w:t xml:space="preserve">თუკი </w:t>
      </w:r>
      <w:r>
        <w:rPr>
          <w:rFonts w:ascii="Sylfaen" w:hAnsi="Sylfaen" w:cs="Times New Roman"/>
          <w:color w:val="000000" w:themeColor="text1"/>
          <w:sz w:val="23"/>
          <w:szCs w:val="23"/>
          <w:lang w:val="ka-GE"/>
        </w:rPr>
        <w:t xml:space="preserve">კოოპერატივს </w:t>
      </w:r>
      <w:r w:rsidR="006264B7">
        <w:rPr>
          <w:rFonts w:ascii="Sylfaen" w:hAnsi="Sylfaen" w:cs="Times New Roman"/>
          <w:color w:val="000000" w:themeColor="text1"/>
          <w:sz w:val="23"/>
          <w:szCs w:val="23"/>
          <w:lang w:val="ka-GE"/>
        </w:rPr>
        <w:t>ფულადი თანამონაწილობის განსახორციელებლად  სჭირდება სესხი</w:t>
      </w:r>
      <w:r>
        <w:rPr>
          <w:rFonts w:ascii="Sylfaen" w:hAnsi="Sylfaen" w:cs="Times New Roman"/>
          <w:color w:val="000000" w:themeColor="text1"/>
          <w:sz w:val="23"/>
          <w:szCs w:val="23"/>
          <w:lang w:val="ka-GE"/>
        </w:rPr>
        <w:t>.</w:t>
      </w:r>
    </w:p>
    <w:p w14:paraId="1A28EF69" w14:textId="64D896A1" w:rsidR="00173438" w:rsidRDefault="00436328" w:rsidP="00173438">
      <w:pPr>
        <w:numPr>
          <w:ilvl w:val="0"/>
          <w:numId w:val="48"/>
        </w:numPr>
        <w:spacing w:before="240" w:after="0" w:line="276" w:lineRule="auto"/>
        <w:jc w:val="both"/>
        <w:rPr>
          <w:rFonts w:cs="Times New Roman"/>
          <w:color w:val="000000" w:themeColor="text1"/>
          <w:sz w:val="23"/>
          <w:szCs w:val="23"/>
        </w:rPr>
      </w:pPr>
      <w:r>
        <w:rPr>
          <w:rFonts w:ascii="Sylfaen" w:hAnsi="Sylfaen" w:cs="Times New Roman"/>
          <w:color w:val="000000" w:themeColor="text1"/>
          <w:sz w:val="23"/>
          <w:szCs w:val="23"/>
          <w:lang w:val="ka-GE"/>
        </w:rPr>
        <w:t xml:space="preserve">თანხმობის </w:t>
      </w:r>
      <w:r w:rsidR="00B21BD4">
        <w:rPr>
          <w:rFonts w:ascii="Sylfaen" w:hAnsi="Sylfaen" w:cs="Times New Roman"/>
          <w:color w:val="000000" w:themeColor="text1"/>
          <w:sz w:val="23"/>
          <w:szCs w:val="23"/>
          <w:lang w:val="ka-GE"/>
        </w:rPr>
        <w:t>წერილი</w:t>
      </w:r>
      <w:r>
        <w:rPr>
          <w:rFonts w:ascii="Sylfaen" w:hAnsi="Sylfaen" w:cs="Times New Roman"/>
          <w:color w:val="000000" w:themeColor="text1"/>
          <w:sz w:val="23"/>
          <w:szCs w:val="23"/>
          <w:lang w:val="ka-GE"/>
        </w:rPr>
        <w:t xml:space="preserve"> რელევანტური ადგილობრივი უწყებებისგან და კერძო პირებისგან</w:t>
      </w:r>
      <w:r w:rsidR="00B21BD4">
        <w:rPr>
          <w:rFonts w:ascii="Sylfaen" w:hAnsi="Sylfaen" w:cs="Times New Roman"/>
          <w:color w:val="000000" w:themeColor="text1"/>
          <w:sz w:val="23"/>
          <w:szCs w:val="23"/>
          <w:lang w:val="ka-GE"/>
        </w:rPr>
        <w:t>,</w:t>
      </w:r>
      <w:r>
        <w:rPr>
          <w:rFonts w:ascii="Sylfaen" w:hAnsi="Sylfaen" w:cs="Times New Roman"/>
          <w:color w:val="000000" w:themeColor="text1"/>
          <w:sz w:val="23"/>
          <w:szCs w:val="23"/>
          <w:lang w:val="ka-GE"/>
        </w:rPr>
        <w:t xml:space="preserve"> თუ</w:t>
      </w:r>
      <w:r w:rsidR="00B21BD4">
        <w:rPr>
          <w:rFonts w:ascii="Sylfaen" w:hAnsi="Sylfaen" w:cs="Times New Roman"/>
          <w:color w:val="000000" w:themeColor="text1"/>
          <w:sz w:val="23"/>
          <w:szCs w:val="23"/>
          <w:lang w:val="ka-GE"/>
        </w:rPr>
        <w:t>კი</w:t>
      </w:r>
      <w:r>
        <w:rPr>
          <w:rFonts w:ascii="Sylfaen" w:hAnsi="Sylfaen" w:cs="Times New Roman"/>
          <w:color w:val="000000" w:themeColor="text1"/>
          <w:sz w:val="23"/>
          <w:szCs w:val="23"/>
          <w:lang w:val="ka-GE"/>
        </w:rPr>
        <w:t xml:space="preserve"> პროექტის ინვესტიცია გავლენას ახდენს სახელმწიფო ორგანიზაციების ან კოოპერატივის არაწევრი პიროვნებების ინტერესებზე. </w:t>
      </w:r>
    </w:p>
    <w:p w14:paraId="2F75610B" w14:textId="68FE7498" w:rsidR="00FD5858" w:rsidRPr="00FD5858" w:rsidRDefault="00FD5858" w:rsidP="00FD5858">
      <w:pPr>
        <w:numPr>
          <w:ilvl w:val="0"/>
          <w:numId w:val="48"/>
        </w:numPr>
        <w:spacing w:before="240" w:after="0" w:line="276" w:lineRule="auto"/>
        <w:jc w:val="both"/>
        <w:rPr>
          <w:rFonts w:cs="Times New Roman"/>
          <w:color w:val="000000" w:themeColor="text1"/>
          <w:sz w:val="23"/>
          <w:szCs w:val="23"/>
        </w:rPr>
      </w:pPr>
      <w:r w:rsidRPr="00FD5858">
        <w:rPr>
          <w:rFonts w:ascii="Sylfaen" w:hAnsi="Sylfaen" w:cs="Times New Roman"/>
          <w:color w:val="000000" w:themeColor="text1"/>
          <w:sz w:val="23"/>
          <w:szCs w:val="23"/>
          <w:lang w:val="ka-GE"/>
        </w:rPr>
        <w:t xml:space="preserve">აქტივების </w:t>
      </w:r>
      <w:r w:rsidR="003453AF">
        <w:rPr>
          <w:rFonts w:ascii="Sylfaen" w:hAnsi="Sylfaen" w:cs="Times New Roman"/>
          <w:color w:val="000000" w:themeColor="text1"/>
          <w:sz w:val="23"/>
          <w:szCs w:val="23"/>
          <w:lang w:val="ka-GE"/>
        </w:rPr>
        <w:t>კუთნილების</w:t>
      </w:r>
      <w:r w:rsidR="006264B7">
        <w:rPr>
          <w:rFonts w:ascii="Sylfaen" w:hAnsi="Sylfaen" w:cs="Times New Roman"/>
          <w:color w:val="000000" w:themeColor="text1"/>
          <w:sz w:val="23"/>
          <w:szCs w:val="23"/>
          <w:lang w:val="ka-GE"/>
        </w:rPr>
        <w:t xml:space="preserve"> </w:t>
      </w:r>
      <w:r w:rsidRPr="00FD5858">
        <w:rPr>
          <w:rFonts w:ascii="Sylfaen" w:hAnsi="Sylfaen" w:cs="Times New Roman"/>
          <w:color w:val="000000" w:themeColor="text1"/>
          <w:sz w:val="23"/>
          <w:szCs w:val="23"/>
          <w:lang w:val="ka-GE"/>
        </w:rPr>
        <w:t xml:space="preserve">დამადასტურებელი დოკუმენტაცია, </w:t>
      </w:r>
      <w:r w:rsidR="006264B7">
        <w:rPr>
          <w:rFonts w:ascii="Sylfaen" w:hAnsi="Sylfaen" w:cs="Times New Roman"/>
          <w:color w:val="000000" w:themeColor="text1"/>
          <w:sz w:val="23"/>
          <w:szCs w:val="23"/>
          <w:lang w:val="ka-GE"/>
        </w:rPr>
        <w:t>რომელთა გამოყენება</w:t>
      </w:r>
      <w:r w:rsidRPr="00FD5858">
        <w:rPr>
          <w:rFonts w:ascii="Sylfaen" w:hAnsi="Sylfaen" w:cs="Times New Roman"/>
          <w:color w:val="000000" w:themeColor="text1"/>
          <w:sz w:val="23"/>
          <w:szCs w:val="23"/>
          <w:lang w:val="ka-GE"/>
        </w:rPr>
        <w:t xml:space="preserve"> წინა კონკურსში არ</w:t>
      </w:r>
      <w:r w:rsidR="006264B7">
        <w:rPr>
          <w:rFonts w:ascii="Sylfaen" w:hAnsi="Sylfaen" w:cs="Times New Roman"/>
          <w:color w:val="000000" w:themeColor="text1"/>
          <w:sz w:val="23"/>
          <w:szCs w:val="23"/>
          <w:lang w:val="ka-GE"/>
        </w:rPr>
        <w:t xml:space="preserve"> იყო მითითებული</w:t>
      </w:r>
      <w:r w:rsidRPr="00FD5858">
        <w:rPr>
          <w:rFonts w:ascii="Sylfaen" w:hAnsi="Sylfaen" w:cs="Times New Roman"/>
          <w:color w:val="000000" w:themeColor="text1"/>
          <w:sz w:val="23"/>
          <w:szCs w:val="23"/>
          <w:lang w:val="ka-GE"/>
        </w:rPr>
        <w:t xml:space="preserve"> და </w:t>
      </w:r>
      <w:r w:rsidR="006264B7">
        <w:rPr>
          <w:rFonts w:ascii="Sylfaen" w:hAnsi="Sylfaen" w:cs="Times New Roman"/>
          <w:color w:val="000000" w:themeColor="text1"/>
          <w:sz w:val="23"/>
          <w:szCs w:val="23"/>
          <w:lang w:val="ka-GE"/>
        </w:rPr>
        <w:t>არც პროექტ</w:t>
      </w:r>
      <w:r w:rsidR="003453AF">
        <w:rPr>
          <w:rFonts w:ascii="Sylfaen" w:hAnsi="Sylfaen" w:cs="Times New Roman"/>
          <w:color w:val="000000" w:themeColor="text1"/>
          <w:sz w:val="23"/>
          <w:szCs w:val="23"/>
          <w:lang w:val="ka-GE"/>
        </w:rPr>
        <w:t>ი</w:t>
      </w:r>
      <w:r w:rsidR="006264B7">
        <w:rPr>
          <w:rFonts w:ascii="Sylfaen" w:hAnsi="Sylfaen" w:cs="Times New Roman"/>
          <w:color w:val="000000" w:themeColor="text1"/>
          <w:sz w:val="23"/>
          <w:szCs w:val="23"/>
          <w:lang w:val="ka-GE"/>
        </w:rPr>
        <w:t xml:space="preserve">ს </w:t>
      </w:r>
      <w:r w:rsidR="00B21BD4">
        <w:rPr>
          <w:rFonts w:ascii="Sylfaen" w:hAnsi="Sylfaen" w:cs="Times New Roman"/>
          <w:color w:val="000000" w:themeColor="text1"/>
          <w:sz w:val="23"/>
          <w:szCs w:val="23"/>
          <w:lang w:val="ka-GE"/>
        </w:rPr>
        <w:t>ფარგლებში გადაცემულა</w:t>
      </w:r>
      <w:r w:rsidR="006264B7">
        <w:rPr>
          <w:rFonts w:ascii="Sylfaen" w:hAnsi="Sylfaen" w:cs="Times New Roman"/>
          <w:color w:val="000000" w:themeColor="text1"/>
          <w:sz w:val="23"/>
          <w:szCs w:val="23"/>
          <w:lang w:val="ka-GE"/>
        </w:rPr>
        <w:t xml:space="preserve"> კოოპერატივისთვის</w:t>
      </w:r>
      <w:r w:rsidR="000B454E">
        <w:rPr>
          <w:rFonts w:ascii="Sylfaen" w:hAnsi="Sylfaen" w:cs="Times New Roman"/>
          <w:color w:val="000000" w:themeColor="text1"/>
          <w:sz w:val="23"/>
          <w:szCs w:val="23"/>
          <w:lang w:val="ka-GE"/>
        </w:rPr>
        <w:t>.</w:t>
      </w:r>
    </w:p>
    <w:p w14:paraId="4518AAED" w14:textId="489EF269" w:rsidR="00FD5858" w:rsidRPr="00FD5858" w:rsidRDefault="003453AF" w:rsidP="00EB088F">
      <w:pPr>
        <w:spacing w:before="240" w:after="0" w:line="276" w:lineRule="auto"/>
        <w:jc w:val="both"/>
        <w:rPr>
          <w:rFonts w:ascii="Sylfaen" w:hAnsi="Sylfaen" w:cs="Times New Roman"/>
          <w:b/>
          <w:color w:val="000000" w:themeColor="text1"/>
          <w:sz w:val="23"/>
          <w:szCs w:val="23"/>
          <w:lang w:val="ka-GE"/>
        </w:rPr>
      </w:pPr>
      <w:r>
        <w:rPr>
          <w:rFonts w:ascii="Sylfaen" w:hAnsi="Sylfaen" w:cs="Times New Roman"/>
          <w:b/>
          <w:color w:val="000000" w:themeColor="text1"/>
          <w:sz w:val="23"/>
          <w:szCs w:val="23"/>
          <w:lang w:val="ka-GE"/>
        </w:rPr>
        <w:t>წარმოდგენილი</w:t>
      </w:r>
      <w:r w:rsidR="00FD5858">
        <w:rPr>
          <w:rFonts w:ascii="Sylfaen" w:hAnsi="Sylfaen" w:cs="Times New Roman"/>
          <w:b/>
          <w:color w:val="000000" w:themeColor="text1"/>
          <w:sz w:val="23"/>
          <w:szCs w:val="23"/>
          <w:lang w:val="ka-GE"/>
        </w:rPr>
        <w:t xml:space="preserve"> </w:t>
      </w:r>
      <w:r>
        <w:rPr>
          <w:rFonts w:ascii="Sylfaen" w:hAnsi="Sylfaen" w:cs="Times New Roman"/>
          <w:b/>
          <w:color w:val="000000" w:themeColor="text1"/>
          <w:sz w:val="23"/>
          <w:szCs w:val="23"/>
          <w:lang w:val="ka-GE"/>
        </w:rPr>
        <w:t>განაცხადები</w:t>
      </w:r>
      <w:r w:rsidR="00FD5858">
        <w:rPr>
          <w:rFonts w:ascii="Sylfaen" w:hAnsi="Sylfaen" w:cs="Times New Roman"/>
          <w:b/>
          <w:color w:val="000000" w:themeColor="text1"/>
          <w:sz w:val="23"/>
          <w:szCs w:val="23"/>
          <w:lang w:val="ka-GE"/>
        </w:rPr>
        <w:t xml:space="preserve"> შეფასდება </w:t>
      </w:r>
      <w:r>
        <w:rPr>
          <w:rFonts w:ascii="Sylfaen" w:hAnsi="Sylfaen" w:cs="Times New Roman"/>
          <w:b/>
          <w:color w:val="000000" w:themeColor="text1"/>
          <w:sz w:val="23"/>
          <w:szCs w:val="23"/>
          <w:lang w:val="ka-GE"/>
        </w:rPr>
        <w:t xml:space="preserve">ბიზნეს გეგმის </w:t>
      </w:r>
      <w:r w:rsidR="00FD5858">
        <w:rPr>
          <w:rFonts w:ascii="Sylfaen" w:hAnsi="Sylfaen" w:cs="Times New Roman"/>
          <w:b/>
          <w:color w:val="000000" w:themeColor="text1"/>
          <w:sz w:val="23"/>
          <w:szCs w:val="23"/>
          <w:lang w:val="ka-GE"/>
        </w:rPr>
        <w:t xml:space="preserve">ფორმაში მითითებული შეფასების სისტემის </w:t>
      </w:r>
      <w:r w:rsidR="000B454E">
        <w:rPr>
          <w:rFonts w:ascii="Sylfaen" w:hAnsi="Sylfaen" w:cs="Times New Roman"/>
          <w:b/>
          <w:color w:val="000000" w:themeColor="text1"/>
          <w:sz w:val="23"/>
          <w:szCs w:val="23"/>
          <w:lang w:val="ka-GE"/>
        </w:rPr>
        <w:t>მიხედვით</w:t>
      </w:r>
      <w:r w:rsidR="00FD5858">
        <w:rPr>
          <w:rFonts w:ascii="Sylfaen" w:hAnsi="Sylfaen" w:cs="Times New Roman"/>
          <w:b/>
          <w:color w:val="000000" w:themeColor="text1"/>
          <w:sz w:val="23"/>
          <w:szCs w:val="23"/>
          <w:lang w:val="ka-GE"/>
        </w:rPr>
        <w:t xml:space="preserve">. </w:t>
      </w:r>
      <w:r w:rsidR="00FD5858" w:rsidRPr="00FD5858">
        <w:rPr>
          <w:rFonts w:ascii="Sylfaen" w:hAnsi="Sylfaen" w:cs="Times New Roman"/>
          <w:color w:val="000000" w:themeColor="text1"/>
          <w:sz w:val="23"/>
          <w:szCs w:val="23"/>
          <w:lang w:val="ka-GE"/>
        </w:rPr>
        <w:t xml:space="preserve">სხვა კრიტერიუმები, რომელიც </w:t>
      </w:r>
      <w:r w:rsidR="00FD5858">
        <w:rPr>
          <w:rFonts w:ascii="Sylfaen" w:hAnsi="Sylfaen" w:cs="Times New Roman"/>
          <w:color w:val="000000" w:themeColor="text1"/>
          <w:sz w:val="23"/>
          <w:szCs w:val="23"/>
          <w:lang w:val="ka-GE"/>
        </w:rPr>
        <w:lastRenderedPageBreak/>
        <w:t>გათ</w:t>
      </w:r>
      <w:r w:rsidR="00FD5858" w:rsidRPr="00FD5858">
        <w:rPr>
          <w:rFonts w:ascii="Sylfaen" w:hAnsi="Sylfaen" w:cs="Times New Roman"/>
          <w:color w:val="000000" w:themeColor="text1"/>
          <w:sz w:val="23"/>
          <w:szCs w:val="23"/>
          <w:lang w:val="ka-GE"/>
        </w:rPr>
        <w:t>ვალისწინებული იქნება</w:t>
      </w:r>
      <w:r>
        <w:rPr>
          <w:rFonts w:ascii="Sylfaen" w:hAnsi="Sylfaen" w:cs="Times New Roman"/>
          <w:color w:val="000000" w:themeColor="text1"/>
          <w:sz w:val="23"/>
          <w:szCs w:val="23"/>
          <w:lang w:val="ka-GE"/>
        </w:rPr>
        <w:t xml:space="preserve"> განაცხადების </w:t>
      </w:r>
      <w:r w:rsidR="00FD5858" w:rsidRPr="00FD5858">
        <w:rPr>
          <w:rFonts w:ascii="Sylfaen" w:hAnsi="Sylfaen" w:cs="Times New Roman"/>
          <w:color w:val="000000" w:themeColor="text1"/>
          <w:sz w:val="23"/>
          <w:szCs w:val="23"/>
          <w:lang w:val="ka-GE"/>
        </w:rPr>
        <w:t>შერჩევის პროცესში შემდეგია:</w:t>
      </w:r>
      <w:r w:rsidR="0023668C" w:rsidRPr="006B4F75">
        <w:rPr>
          <w:rFonts w:cs="Times New Roman"/>
          <w:b/>
          <w:color w:val="000000" w:themeColor="text1"/>
          <w:sz w:val="23"/>
          <w:szCs w:val="23"/>
        </w:rPr>
        <w:t xml:space="preserve"> </w:t>
      </w:r>
    </w:p>
    <w:p w14:paraId="5E622E52" w14:textId="77777777" w:rsidR="00045E26" w:rsidRDefault="00FD5858" w:rsidP="00173438">
      <w:pPr>
        <w:pStyle w:val="ListParagraph"/>
        <w:numPr>
          <w:ilvl w:val="0"/>
          <w:numId w:val="47"/>
        </w:numPr>
        <w:spacing w:before="240" w:after="0" w:line="276" w:lineRule="auto"/>
        <w:jc w:val="both"/>
        <w:rPr>
          <w:rFonts w:cs="Times New Roman"/>
          <w:color w:val="000000" w:themeColor="text1"/>
          <w:sz w:val="23"/>
          <w:szCs w:val="23"/>
        </w:rPr>
      </w:pPr>
      <w:r>
        <w:rPr>
          <w:rFonts w:ascii="Sylfaen" w:hAnsi="Sylfaen" w:cs="Times New Roman"/>
          <w:color w:val="000000" w:themeColor="text1"/>
          <w:sz w:val="23"/>
          <w:szCs w:val="23"/>
          <w:lang w:val="ka-GE"/>
        </w:rPr>
        <w:t>კოოპერატივის წევრების რაოდენობა</w:t>
      </w:r>
    </w:p>
    <w:p w14:paraId="7797F307" w14:textId="77777777" w:rsidR="00877ADE" w:rsidRDefault="00FD5858" w:rsidP="00045E26">
      <w:pPr>
        <w:pStyle w:val="ListParagraph"/>
        <w:numPr>
          <w:ilvl w:val="0"/>
          <w:numId w:val="47"/>
        </w:numPr>
        <w:spacing w:after="0" w:line="276" w:lineRule="auto"/>
        <w:jc w:val="both"/>
        <w:rPr>
          <w:rFonts w:cs="Times New Roman"/>
          <w:color w:val="000000" w:themeColor="text1"/>
          <w:sz w:val="23"/>
          <w:szCs w:val="23"/>
        </w:rPr>
      </w:pPr>
      <w:r>
        <w:rPr>
          <w:rFonts w:ascii="Sylfaen" w:hAnsi="Sylfaen" w:cs="Times New Roman"/>
          <w:color w:val="000000" w:themeColor="text1"/>
          <w:sz w:val="23"/>
          <w:szCs w:val="23"/>
          <w:lang w:val="ka-GE"/>
        </w:rPr>
        <w:t>კოოპერატივის წევრებს შორის ქალთა პროცენტული რაოდენობა</w:t>
      </w:r>
    </w:p>
    <w:p w14:paraId="1B533B52" w14:textId="1F64E9FF" w:rsidR="00045E26" w:rsidRDefault="003453AF" w:rsidP="00877ADE">
      <w:pPr>
        <w:pStyle w:val="ListParagraph"/>
        <w:numPr>
          <w:ilvl w:val="0"/>
          <w:numId w:val="47"/>
        </w:numPr>
        <w:spacing w:after="0" w:line="276" w:lineRule="auto"/>
        <w:jc w:val="both"/>
        <w:rPr>
          <w:rFonts w:cs="Times New Roman"/>
          <w:color w:val="000000" w:themeColor="text1"/>
          <w:sz w:val="23"/>
          <w:szCs w:val="23"/>
        </w:rPr>
      </w:pPr>
      <w:r>
        <w:rPr>
          <w:rFonts w:ascii="Sylfaen" w:hAnsi="Sylfaen" w:cs="Times New Roman"/>
          <w:color w:val="000000" w:themeColor="text1"/>
          <w:sz w:val="23"/>
          <w:szCs w:val="23"/>
          <w:lang w:val="ka-GE"/>
        </w:rPr>
        <w:t>განაცხადი რომლებიც წარმოდგენილი იქნება ერთობლივად რამოდენიმე კოოპერატივის მიერ</w:t>
      </w:r>
      <w:r w:rsidR="00B00134">
        <w:rPr>
          <w:rFonts w:ascii="Sylfaen" w:hAnsi="Sylfaen" w:cs="Times New Roman"/>
          <w:color w:val="000000" w:themeColor="text1"/>
          <w:sz w:val="23"/>
          <w:szCs w:val="23"/>
          <w:lang w:val="ka-GE"/>
        </w:rPr>
        <w:t xml:space="preserve"> (</w:t>
      </w:r>
      <w:r w:rsidR="000B454E">
        <w:rPr>
          <w:rFonts w:ascii="Sylfaen" w:hAnsi="Sylfaen" w:cs="Times New Roman"/>
          <w:color w:val="000000" w:themeColor="text1"/>
          <w:sz w:val="23"/>
          <w:szCs w:val="23"/>
          <w:lang w:val="ka-GE"/>
        </w:rPr>
        <w:t xml:space="preserve">აუცილებელია </w:t>
      </w:r>
      <w:r w:rsidR="00B00134">
        <w:rPr>
          <w:rFonts w:ascii="Sylfaen" w:hAnsi="Sylfaen" w:cs="Times New Roman"/>
          <w:color w:val="000000" w:themeColor="text1"/>
          <w:sz w:val="23"/>
          <w:szCs w:val="23"/>
          <w:lang w:val="ka-GE"/>
        </w:rPr>
        <w:t>ყველა მათგანი</w:t>
      </w:r>
      <w:r w:rsidR="000B454E">
        <w:rPr>
          <w:rFonts w:ascii="Sylfaen" w:hAnsi="Sylfaen" w:cs="Times New Roman"/>
          <w:color w:val="000000" w:themeColor="text1"/>
          <w:sz w:val="23"/>
          <w:szCs w:val="23"/>
          <w:lang w:val="ka-GE"/>
        </w:rPr>
        <w:t xml:space="preserve"> იყოს</w:t>
      </w:r>
      <w:r w:rsidR="00B00134">
        <w:rPr>
          <w:rFonts w:ascii="Sylfaen" w:hAnsi="Sylfaen" w:cs="Times New Roman"/>
          <w:color w:val="000000" w:themeColor="text1"/>
          <w:sz w:val="23"/>
          <w:szCs w:val="23"/>
          <w:lang w:val="ka-GE"/>
        </w:rPr>
        <w:t xml:space="preserve"> პროექტის ბენეფიციარი)</w:t>
      </w:r>
      <w:r w:rsidR="00877ADE">
        <w:rPr>
          <w:rFonts w:cs="Times New Roman"/>
          <w:color w:val="000000" w:themeColor="text1"/>
          <w:sz w:val="23"/>
          <w:szCs w:val="23"/>
        </w:rPr>
        <w:t xml:space="preserve"> </w:t>
      </w:r>
    </w:p>
    <w:p w14:paraId="6317824B" w14:textId="77777777" w:rsidR="005E38B8" w:rsidRDefault="00B00134" w:rsidP="00877ADE">
      <w:pPr>
        <w:pStyle w:val="ListParagraph"/>
        <w:numPr>
          <w:ilvl w:val="0"/>
          <w:numId w:val="47"/>
        </w:numPr>
        <w:spacing w:after="0" w:line="276" w:lineRule="auto"/>
        <w:jc w:val="both"/>
        <w:rPr>
          <w:rFonts w:cs="Times New Roman"/>
          <w:color w:val="000000" w:themeColor="text1"/>
          <w:sz w:val="23"/>
          <w:szCs w:val="23"/>
        </w:rPr>
      </w:pPr>
      <w:r>
        <w:rPr>
          <w:rFonts w:ascii="Sylfaen" w:hAnsi="Sylfaen" w:cs="Times New Roman"/>
          <w:color w:val="000000" w:themeColor="text1"/>
          <w:sz w:val="23"/>
          <w:szCs w:val="23"/>
          <w:lang w:val="ka-GE"/>
        </w:rPr>
        <w:t>წინა საგრანტო ისტორია</w:t>
      </w:r>
    </w:p>
    <w:p w14:paraId="17EE585B" w14:textId="77777777" w:rsidR="00877ADE" w:rsidRDefault="00877ADE" w:rsidP="00877ADE">
      <w:pPr>
        <w:spacing w:after="0" w:line="276" w:lineRule="auto"/>
        <w:jc w:val="both"/>
        <w:rPr>
          <w:rFonts w:cs="Times New Roman"/>
          <w:color w:val="000000" w:themeColor="text1"/>
          <w:sz w:val="23"/>
          <w:szCs w:val="23"/>
        </w:rPr>
      </w:pPr>
    </w:p>
    <w:p w14:paraId="67B7E097" w14:textId="77777777" w:rsidR="00887261" w:rsidRPr="00B04104" w:rsidRDefault="00887261" w:rsidP="00887261">
      <w:pPr>
        <w:spacing w:after="0" w:line="276" w:lineRule="auto"/>
        <w:jc w:val="both"/>
        <w:rPr>
          <w:rFonts w:ascii="Sylfaen" w:hAnsi="Sylfaen" w:cs="Times New Roman"/>
          <w:color w:val="000000" w:themeColor="text1"/>
          <w:sz w:val="23"/>
          <w:szCs w:val="23"/>
          <w:lang w:val="ka-GE"/>
        </w:rPr>
      </w:pPr>
      <w:r>
        <w:rPr>
          <w:rFonts w:ascii="Sylfaen" w:hAnsi="Sylfaen" w:cs="Times New Roman"/>
          <w:color w:val="000000" w:themeColor="text1"/>
          <w:sz w:val="23"/>
          <w:szCs w:val="23"/>
          <w:lang w:val="ka-GE"/>
        </w:rPr>
        <w:t xml:space="preserve">შეფასების პროცესი გაგრძელდება 2017 წლის სექტემბრის ბოლომდე. ოქტომბრის პირველ კვირაში პროექტის წარმომადგენლები დაუკავშირდებიან შერჩეულ განმცხადებლებს და გასცემენ ბიზნეს გეგმების გაუმჯობესებისთვის საჭირო რეკომენდაციებს, საჭიროების შემთხვევაში. ახალ ხელშეკრულებას ხელი მოეწერება 15 ოქტომბერს და სრული ინვესტიცია, როგორც პროექტის </w:t>
      </w:r>
      <w:r>
        <w:rPr>
          <w:rFonts w:ascii="Sylfaen" w:hAnsi="Sylfaen" w:cs="Times New Roman"/>
          <w:color w:val="000000" w:themeColor="text1"/>
          <w:sz w:val="23"/>
          <w:szCs w:val="23"/>
          <w:lang w:val="ka-GE"/>
        </w:rPr>
        <w:lastRenderedPageBreak/>
        <w:t xml:space="preserve">ასევე კოოპერატივის მხრიდან უნდა განხორციელდეს არაუგვიანეს 30 ნოემბრისა. </w:t>
      </w:r>
    </w:p>
    <w:p w14:paraId="43AD4C4F" w14:textId="77777777" w:rsidR="0047553F" w:rsidRPr="00B95244" w:rsidRDefault="0047553F" w:rsidP="0047553F">
      <w:pPr>
        <w:spacing w:before="240" w:line="276" w:lineRule="auto"/>
        <w:ind w:left="450"/>
        <w:jc w:val="both"/>
        <w:rPr>
          <w:rFonts w:cs="Times New Roman"/>
          <w:i/>
          <w:color w:val="000000" w:themeColor="text1"/>
          <w:sz w:val="23"/>
          <w:szCs w:val="23"/>
          <w:lang w:val="ka-GE"/>
        </w:rPr>
      </w:pPr>
      <w:r w:rsidRPr="00605036">
        <w:rPr>
          <w:rFonts w:ascii="Sylfaen" w:hAnsi="Sylfaen" w:cs="Times New Roman"/>
          <w:b/>
          <w:i/>
          <w:color w:val="000000" w:themeColor="text1"/>
          <w:sz w:val="23"/>
          <w:szCs w:val="23"/>
          <w:lang w:val="ka-GE"/>
        </w:rPr>
        <w:t>შენიშვნა</w:t>
      </w:r>
      <w:r w:rsidRPr="00605036">
        <w:rPr>
          <w:rFonts w:cs="Times New Roman"/>
          <w:b/>
          <w:i/>
          <w:color w:val="000000" w:themeColor="text1"/>
          <w:sz w:val="23"/>
          <w:szCs w:val="23"/>
          <w:lang w:val="ka-GE"/>
        </w:rPr>
        <w:t xml:space="preserve">: </w:t>
      </w:r>
      <w:r w:rsidRPr="00605036">
        <w:rPr>
          <w:rFonts w:ascii="Sylfaen" w:hAnsi="Sylfaen" w:cs="Times New Roman"/>
          <w:i/>
          <w:color w:val="000000" w:themeColor="text1"/>
          <w:sz w:val="23"/>
          <w:szCs w:val="23"/>
          <w:lang w:val="ka-GE"/>
        </w:rPr>
        <w:t>განმცხადებლის მიერ მოწოდებული ინფორმაციის კონფიდენციალურობა გარანტირებულია და ეს ინფორმაცია არის მხოლოდ შიდა გამოყენებისთვის.</w:t>
      </w:r>
      <w:r w:rsidRPr="00B95244">
        <w:rPr>
          <w:rFonts w:cs="Times New Roman"/>
          <w:i/>
          <w:color w:val="000000" w:themeColor="text1"/>
          <w:sz w:val="23"/>
          <w:szCs w:val="23"/>
          <w:lang w:val="ka-GE"/>
        </w:rPr>
        <w:t xml:space="preserve"> </w:t>
      </w:r>
    </w:p>
    <w:p w14:paraId="2DC05E1F" w14:textId="02FAB9D5" w:rsidR="00301120" w:rsidRPr="00B04104" w:rsidRDefault="00301120" w:rsidP="00887261">
      <w:pPr>
        <w:spacing w:after="0" w:line="276" w:lineRule="auto"/>
        <w:jc w:val="both"/>
        <w:rPr>
          <w:rFonts w:ascii="Sylfaen" w:hAnsi="Sylfaen" w:cs="Times New Roman"/>
          <w:color w:val="000000" w:themeColor="text1"/>
          <w:sz w:val="23"/>
          <w:szCs w:val="23"/>
          <w:lang w:val="ka-GE"/>
        </w:rPr>
      </w:pPr>
    </w:p>
    <w:sectPr w:rsidR="00301120" w:rsidRPr="00B04104" w:rsidSect="000D23CC">
      <w:headerReference w:type="default" r:id="rId11"/>
      <w:footerReference w:type="default" r:id="rId12"/>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0F019" w14:textId="77777777" w:rsidR="00061EF5" w:rsidRDefault="00061EF5" w:rsidP="00156A9A">
      <w:pPr>
        <w:spacing w:after="0" w:line="240" w:lineRule="auto"/>
      </w:pPr>
      <w:r>
        <w:separator/>
      </w:r>
    </w:p>
  </w:endnote>
  <w:endnote w:type="continuationSeparator" w:id="0">
    <w:p w14:paraId="2624EB1F" w14:textId="77777777" w:rsidR="00061EF5" w:rsidRDefault="00061EF5" w:rsidP="0015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Bidi"/>
        <w:i/>
        <w:color w:val="808080" w:themeColor="background1" w:themeShade="80"/>
        <w:sz w:val="18"/>
        <w:szCs w:val="18"/>
      </w:rPr>
      <w:id w:val="1388369976"/>
      <w:docPartObj>
        <w:docPartGallery w:val="Page Numbers (Bottom of Page)"/>
        <w:docPartUnique/>
      </w:docPartObj>
    </w:sdtPr>
    <w:sdtEndPr>
      <w:rPr>
        <w:noProof/>
      </w:rPr>
    </w:sdtEndPr>
    <w:sdtContent>
      <w:sdt>
        <w:sdtPr>
          <w:rPr>
            <w:rFonts w:asciiTheme="minorHAnsi" w:hAnsiTheme="minorHAnsi" w:cstheme="minorBidi"/>
            <w:i/>
            <w:sz w:val="18"/>
            <w:szCs w:val="18"/>
          </w:rPr>
          <w:id w:val="1124500227"/>
          <w:docPartObj>
            <w:docPartGallery w:val="Page Numbers (Bottom of Page)"/>
            <w:docPartUnique/>
          </w:docPartObj>
        </w:sdtPr>
        <w:sdtEndPr>
          <w:rPr>
            <w:noProof/>
          </w:rPr>
        </w:sdtEndPr>
        <w:sdtContent>
          <w:sdt>
            <w:sdtPr>
              <w:rPr>
                <w:rFonts w:asciiTheme="minorHAnsi" w:hAnsiTheme="minorHAnsi" w:cstheme="minorBidi"/>
                <w:i/>
                <w:sz w:val="18"/>
                <w:szCs w:val="18"/>
              </w:rPr>
              <w:id w:val="1907962509"/>
              <w:docPartObj>
                <w:docPartGallery w:val="Page Numbers (Bottom of Page)"/>
                <w:docPartUnique/>
              </w:docPartObj>
            </w:sdtPr>
            <w:sdtEndPr>
              <w:rPr>
                <w:noProof/>
              </w:rPr>
            </w:sdtEndPr>
            <w:sdtContent>
              <w:p w14:paraId="1E4ADFD1" w14:textId="77777777" w:rsidR="009D1192" w:rsidRDefault="009D1192" w:rsidP="009D1192">
                <w:pPr>
                  <w:pStyle w:val="HTMLPreformatted"/>
                  <w:shd w:val="clear" w:color="auto" w:fill="FFFFFF"/>
                  <w:rPr>
                    <w:i/>
                    <w:sz w:val="18"/>
                    <w:szCs w:val="18"/>
                  </w:rPr>
                </w:pPr>
              </w:p>
              <w:p w14:paraId="397928D9" w14:textId="77777777" w:rsidR="009D1192" w:rsidRPr="00ED3269" w:rsidRDefault="009D1192" w:rsidP="009D1192">
                <w:pPr>
                  <w:pStyle w:val="HTMLPreformatted"/>
                  <w:shd w:val="clear" w:color="auto" w:fill="FFFFFF"/>
                  <w:jc w:val="both"/>
                  <w:rPr>
                    <w:rFonts w:asciiTheme="minorHAnsi" w:eastAsia="Times New Roman" w:hAnsiTheme="minorHAnsi" w:cs="Courier New"/>
                    <w:color w:val="212121"/>
                  </w:rPr>
                </w:pPr>
                <w:r w:rsidRPr="00ED3269">
                  <w:rPr>
                    <w:rFonts w:asciiTheme="minorHAnsi" w:eastAsia="Times New Roman" w:hAnsiTheme="minorHAnsi" w:cs="Courier New"/>
                    <w:color w:val="212121"/>
                  </w:rPr>
                  <w:t xml:space="preserve">The project "Cooperation in Georgia for Rural Development" </w:t>
                </w:r>
                <w:r w:rsidR="00ED3269">
                  <w:rPr>
                    <w:rFonts w:asciiTheme="minorHAnsi" w:eastAsia="Times New Roman" w:hAnsiTheme="minorHAnsi" w:cs="Courier New"/>
                    <w:color w:val="212121"/>
                  </w:rPr>
                  <w:t xml:space="preserve">is </w:t>
                </w:r>
                <w:r w:rsidRPr="00ED3269">
                  <w:rPr>
                    <w:rFonts w:asciiTheme="minorHAnsi" w:eastAsia="Times New Roman" w:hAnsiTheme="minorHAnsi" w:cs="Courier New"/>
                    <w:color w:val="212121"/>
                  </w:rPr>
                  <w:t xml:space="preserve">co-financed by the EU and the Austrian Development Agency. </w:t>
                </w:r>
                <w:r w:rsidRPr="00ED3269">
                  <w:rPr>
                    <w:rFonts w:asciiTheme="minorHAnsi" w:hAnsiTheme="minorHAnsi"/>
                  </w:rPr>
                  <w:t xml:space="preserve"> The content of the</w:t>
                </w:r>
                <w:r w:rsidR="00814550" w:rsidRPr="00ED3269">
                  <w:rPr>
                    <w:rFonts w:asciiTheme="minorHAnsi" w:hAnsiTheme="minorHAnsi"/>
                  </w:rPr>
                  <w:t xml:space="preserve"> document </w:t>
                </w:r>
                <w:r w:rsidRPr="00ED3269">
                  <w:rPr>
                    <w:rFonts w:asciiTheme="minorHAnsi" w:hAnsiTheme="minorHAnsi"/>
                  </w:rPr>
                  <w:t xml:space="preserve">is sole responsibility of </w:t>
                </w:r>
                <w:r w:rsidR="00814550" w:rsidRPr="00ED3269">
                  <w:rPr>
                    <w:rFonts w:asciiTheme="minorHAnsi" w:hAnsiTheme="minorHAnsi"/>
                  </w:rPr>
                  <w:t xml:space="preserve">CARE International in </w:t>
                </w:r>
                <w:r w:rsidR="00245D09" w:rsidRPr="00ED3269">
                  <w:rPr>
                    <w:rFonts w:asciiTheme="minorHAnsi" w:hAnsiTheme="minorHAnsi"/>
                  </w:rPr>
                  <w:t xml:space="preserve">Caucasus (CARE) </w:t>
                </w:r>
                <w:r w:rsidR="002E2FEF" w:rsidRPr="00ED3269">
                  <w:rPr>
                    <w:rFonts w:asciiTheme="minorHAnsi" w:hAnsiTheme="minorHAnsi"/>
                  </w:rPr>
                  <w:t>and its partner organization</w:t>
                </w:r>
                <w:r w:rsidRPr="00ED3269">
                  <w:rPr>
                    <w:rFonts w:asciiTheme="minorHAnsi" w:hAnsiTheme="minorHAnsi"/>
                  </w:rPr>
                  <w:t>s</w:t>
                </w:r>
                <w:r w:rsidR="00ED3269">
                  <w:rPr>
                    <w:rFonts w:asciiTheme="minorHAnsi" w:hAnsiTheme="minorHAnsi"/>
                  </w:rPr>
                  <w:t>,</w:t>
                </w:r>
                <w:r w:rsidRPr="00ED3269">
                  <w:rPr>
                    <w:rFonts w:asciiTheme="minorHAnsi" w:hAnsiTheme="minorHAnsi"/>
                  </w:rPr>
                  <w:t xml:space="preserve"> </w:t>
                </w:r>
                <w:r w:rsidRPr="00ED3269">
                  <w:rPr>
                    <w:rFonts w:asciiTheme="minorHAnsi" w:eastAsia="Times New Roman" w:hAnsiTheme="minorHAnsi" w:cs="Courier New"/>
                    <w:color w:val="212121"/>
                  </w:rPr>
                  <w:t>and does not represent the position of the EU and the Austrian Development Agency</w:t>
                </w:r>
              </w:p>
              <w:p w14:paraId="7820D117" w14:textId="77777777" w:rsidR="00814550" w:rsidRPr="00682C49" w:rsidRDefault="00061EF5" w:rsidP="009D1192">
                <w:pPr>
                  <w:pStyle w:val="Footer"/>
                  <w:jc w:val="both"/>
                  <w:rPr>
                    <w:i/>
                    <w:sz w:val="18"/>
                    <w:szCs w:val="18"/>
                  </w:rPr>
                </w:pPr>
              </w:p>
            </w:sdtContent>
          </w:sdt>
          <w:p w14:paraId="1E024B68" w14:textId="77777777" w:rsidR="00814550" w:rsidRPr="00682C49" w:rsidRDefault="00061EF5" w:rsidP="00245D09">
            <w:pPr>
              <w:pStyle w:val="Footer"/>
              <w:jc w:val="both"/>
              <w:rPr>
                <w:i/>
                <w:noProof/>
                <w:sz w:val="18"/>
                <w:szCs w:val="18"/>
              </w:rPr>
            </w:pPr>
          </w:p>
        </w:sdtContent>
      </w:sdt>
      <w:p w14:paraId="5913858F" w14:textId="77777777" w:rsidR="007239ED" w:rsidRPr="00814550" w:rsidRDefault="007239ED" w:rsidP="007239ED">
        <w:pPr>
          <w:pStyle w:val="Footer"/>
          <w:rPr>
            <w:b/>
            <w:i/>
            <w:color w:val="FF0000"/>
            <w:sz w:val="20"/>
            <w:szCs w:val="20"/>
          </w:rPr>
        </w:pPr>
      </w:p>
      <w:p w14:paraId="5CF7A24D" w14:textId="77777777" w:rsidR="00CC2B25" w:rsidRPr="00814550" w:rsidRDefault="00061EF5" w:rsidP="00412B4F">
        <w:pPr>
          <w:pStyle w:val="Footer"/>
          <w:rPr>
            <w:i/>
            <w:color w:val="808080" w:themeColor="background1" w:themeShade="80"/>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B928" w14:textId="77777777" w:rsidR="00061EF5" w:rsidRDefault="00061EF5" w:rsidP="00156A9A">
      <w:pPr>
        <w:spacing w:after="0" w:line="240" w:lineRule="auto"/>
      </w:pPr>
      <w:r>
        <w:separator/>
      </w:r>
    </w:p>
  </w:footnote>
  <w:footnote w:type="continuationSeparator" w:id="0">
    <w:p w14:paraId="7681B589" w14:textId="77777777" w:rsidR="00061EF5" w:rsidRDefault="00061EF5" w:rsidP="0015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5F02" w14:textId="77777777" w:rsidR="00D568C1" w:rsidRDefault="007112EF" w:rsidP="007112EF">
    <w:pPr>
      <w:pStyle w:val="Header"/>
      <w:tabs>
        <w:tab w:val="clear" w:pos="9689"/>
        <w:tab w:val="left" w:pos="4650"/>
        <w:tab w:val="left" w:pos="5550"/>
      </w:tabs>
    </w:pPr>
    <w:r w:rsidRPr="00C32C6B">
      <w:rPr>
        <w:noProof/>
      </w:rPr>
      <w:drawing>
        <wp:anchor distT="0" distB="0" distL="114300" distR="114300" simplePos="0" relativeHeight="251665408" behindDoc="1" locked="0" layoutInCell="1" allowOverlap="1" wp14:anchorId="1FBAD14D" wp14:editId="5CFC2979">
          <wp:simplePos x="0" y="0"/>
          <wp:positionH relativeFrom="column">
            <wp:posOffset>2647950</wp:posOffset>
          </wp:positionH>
          <wp:positionV relativeFrom="paragraph">
            <wp:posOffset>304800</wp:posOffset>
          </wp:positionV>
          <wp:extent cx="863600" cy="313690"/>
          <wp:effectExtent l="0" t="0" r="0" b="0"/>
          <wp:wrapTight wrapText="bothSides">
            <wp:wrapPolygon edited="0">
              <wp:start x="0" y="0"/>
              <wp:lineTo x="0" y="19676"/>
              <wp:lineTo x="20965" y="19676"/>
              <wp:lineTo x="20965" y="0"/>
              <wp:lineTo x="0" y="0"/>
            </wp:wrapPolygon>
          </wp:wrapTight>
          <wp:docPr id="101" name="Picture 1" descr="C:\Users\Silvia Sanjuan\Desktop\CARE CAUCASUS\Communications and Visibility\Logos\EN_FOER_OEZA_JPE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 Sanjuan\Desktop\CARE CAUCASUS\Communications and Visibility\Logos\EN_FOER_OEZA_JPEG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313690"/>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1" locked="0" layoutInCell="1" allowOverlap="1" wp14:anchorId="50CFF121" wp14:editId="54626796">
          <wp:simplePos x="0" y="0"/>
          <wp:positionH relativeFrom="column">
            <wp:posOffset>3581400</wp:posOffset>
          </wp:positionH>
          <wp:positionV relativeFrom="paragraph">
            <wp:posOffset>6350</wp:posOffset>
          </wp:positionV>
          <wp:extent cx="495300" cy="577850"/>
          <wp:effectExtent l="0" t="0" r="0" b="0"/>
          <wp:wrapTight wrapText="bothSides">
            <wp:wrapPolygon edited="0">
              <wp:start x="4154" y="0"/>
              <wp:lineTo x="0" y="3560"/>
              <wp:lineTo x="0" y="20651"/>
              <wp:lineTo x="20769" y="20651"/>
              <wp:lineTo x="20769" y="15666"/>
              <wp:lineTo x="19938" y="7121"/>
              <wp:lineTo x="19108" y="3560"/>
              <wp:lineTo x="14954" y="0"/>
              <wp:lineTo x="4154" y="0"/>
            </wp:wrapPolygon>
          </wp:wrapTight>
          <wp:docPr id="102" name="Picture 7" descr="C:\Users\khatuna\Desktop\E N P A R D\logos\CARE_VERT_1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tuna\Desktop\E N P A R D\logos\CARE_VERT_1c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577850"/>
                  </a:xfrm>
                  <a:prstGeom prst="rect">
                    <a:avLst/>
                  </a:prstGeom>
                  <a:noFill/>
                  <a:ln>
                    <a:noFill/>
                  </a:ln>
                </pic:spPr>
              </pic:pic>
            </a:graphicData>
          </a:graphic>
        </wp:anchor>
      </w:drawing>
    </w:r>
    <w:r>
      <w:rPr>
        <w:noProof/>
      </w:rPr>
      <w:drawing>
        <wp:anchor distT="36576" distB="36576" distL="36576" distR="36576" simplePos="0" relativeHeight="251657216" behindDoc="0" locked="0" layoutInCell="1" allowOverlap="1" wp14:anchorId="5E2CD535" wp14:editId="78FC4BC9">
          <wp:simplePos x="0" y="0"/>
          <wp:positionH relativeFrom="column">
            <wp:posOffset>4162425</wp:posOffset>
          </wp:positionH>
          <wp:positionV relativeFrom="paragraph">
            <wp:posOffset>254635</wp:posOffset>
          </wp:positionV>
          <wp:extent cx="628650" cy="287655"/>
          <wp:effectExtent l="0" t="0" r="0" b="0"/>
          <wp:wrapNone/>
          <wp:docPr id="10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287655"/>
                  </a:xfrm>
                  <a:prstGeom prst="rect">
                    <a:avLst/>
                  </a:prstGeom>
                  <a:noFill/>
                  <a:ln>
                    <a:noFill/>
                  </a:ln>
                  <a:effectLst/>
                </pic:spPr>
              </pic:pic>
            </a:graphicData>
          </a:graphic>
        </wp:anchor>
      </w:drawing>
    </w:r>
    <w:r>
      <w:rPr>
        <w:noProof/>
      </w:rPr>
      <w:drawing>
        <wp:anchor distT="36576" distB="36576" distL="36576" distR="36576" simplePos="0" relativeHeight="251661312" behindDoc="0" locked="0" layoutInCell="1" allowOverlap="1" wp14:anchorId="01F44FB1" wp14:editId="14A1DB8C">
          <wp:simplePos x="0" y="0"/>
          <wp:positionH relativeFrom="column">
            <wp:posOffset>4914900</wp:posOffset>
          </wp:positionH>
          <wp:positionV relativeFrom="paragraph">
            <wp:posOffset>284480</wp:posOffset>
          </wp:positionV>
          <wp:extent cx="1295400" cy="285750"/>
          <wp:effectExtent l="19050" t="0" r="0" b="0"/>
          <wp:wrapNone/>
          <wp:docPr id="104" name="Imagen 29" descr="I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285750"/>
                  </a:xfrm>
                  <a:prstGeom prst="rect">
                    <a:avLst/>
                  </a:prstGeom>
                  <a:noFill/>
                  <a:ln>
                    <a:noFill/>
                  </a:ln>
                  <a:effectLst/>
                </pic:spPr>
              </pic:pic>
            </a:graphicData>
          </a:graphic>
        </wp:anchor>
      </w:drawing>
    </w:r>
    <w:r w:rsidR="00D568C1">
      <w:rPr>
        <w:noProof/>
      </w:rPr>
      <w:drawing>
        <wp:inline distT="0" distB="0" distL="0" distR="0" wp14:anchorId="20703DB7" wp14:editId="0CFC5446">
          <wp:extent cx="2638425" cy="699447"/>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09973" cy="718414"/>
                  </a:xfrm>
                  <a:prstGeom prst="rect">
                    <a:avLst/>
                  </a:prstGeom>
                  <a:noFill/>
                  <a:ln w="9525">
                    <a:noFill/>
                    <a:miter lim="800000"/>
                    <a:headEnd/>
                    <a:tailEnd/>
                  </a:ln>
                </pic:spPr>
              </pic:pic>
            </a:graphicData>
          </a:graphic>
        </wp:inline>
      </w:drawing>
    </w:r>
    <w:r>
      <w:rPr>
        <w:noProof/>
      </w:rPr>
      <w:t xml:space="preserve">               </w:t>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BAA"/>
    <w:multiLevelType w:val="hybridMultilevel"/>
    <w:tmpl w:val="5A9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E74C5"/>
    <w:multiLevelType w:val="hybridMultilevel"/>
    <w:tmpl w:val="84C4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6368C"/>
    <w:multiLevelType w:val="hybridMultilevel"/>
    <w:tmpl w:val="B1BCEBAE"/>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nsid w:val="1022205E"/>
    <w:multiLevelType w:val="hybridMultilevel"/>
    <w:tmpl w:val="E572E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6D06FA"/>
    <w:multiLevelType w:val="hybridMultilevel"/>
    <w:tmpl w:val="945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741DC"/>
    <w:multiLevelType w:val="hybridMultilevel"/>
    <w:tmpl w:val="FE328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2E77AA"/>
    <w:multiLevelType w:val="multilevel"/>
    <w:tmpl w:val="1BE8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994498"/>
    <w:multiLevelType w:val="hybridMultilevel"/>
    <w:tmpl w:val="9F5E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80B26"/>
    <w:multiLevelType w:val="hybridMultilevel"/>
    <w:tmpl w:val="C81A091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EC2320C"/>
    <w:multiLevelType w:val="hybridMultilevel"/>
    <w:tmpl w:val="F112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A7B26"/>
    <w:multiLevelType w:val="hybridMultilevel"/>
    <w:tmpl w:val="6784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0088"/>
    <w:multiLevelType w:val="hybridMultilevel"/>
    <w:tmpl w:val="C5B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2154"/>
    <w:multiLevelType w:val="hybridMultilevel"/>
    <w:tmpl w:val="BCE6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853DD"/>
    <w:multiLevelType w:val="hybridMultilevel"/>
    <w:tmpl w:val="9EE4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42BB8"/>
    <w:multiLevelType w:val="hybridMultilevel"/>
    <w:tmpl w:val="7B4EFBC2"/>
    <w:lvl w:ilvl="0" w:tplc="4BCE7A0C">
      <w:start w:val="1"/>
      <w:numFmt w:val="lowerLetter"/>
      <w:lvlText w:val="%1)"/>
      <w:lvlJc w:val="left"/>
      <w:pPr>
        <w:ind w:left="720" w:hanging="360"/>
      </w:pPr>
      <w:rPr>
        <w:rFonts w:ascii="Times New Roman" w:hAnsi="Times New Roman"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140D2"/>
    <w:multiLevelType w:val="hybridMultilevel"/>
    <w:tmpl w:val="2F7E7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E7CF4"/>
    <w:multiLevelType w:val="hybridMultilevel"/>
    <w:tmpl w:val="F9DC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5A57D2"/>
    <w:multiLevelType w:val="hybridMultilevel"/>
    <w:tmpl w:val="36DC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4057B7"/>
    <w:multiLevelType w:val="hybridMultilevel"/>
    <w:tmpl w:val="C55E4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6827C6"/>
    <w:multiLevelType w:val="hybridMultilevel"/>
    <w:tmpl w:val="365E2E8E"/>
    <w:lvl w:ilvl="0" w:tplc="94286E62">
      <w:start w:val="1"/>
      <w:numFmt w:val="decimal"/>
      <w:lvlText w:val="%1."/>
      <w:lvlJc w:val="left"/>
      <w:pPr>
        <w:tabs>
          <w:tab w:val="num" w:pos="1080"/>
        </w:tabs>
        <w:ind w:left="1080" w:hanging="360"/>
      </w:pPr>
      <w:rPr>
        <w:rFonts w:hint="default"/>
        <w:b w:val="0"/>
        <w:color w:val="auto"/>
      </w:rPr>
    </w:lvl>
    <w:lvl w:ilvl="1" w:tplc="04190001">
      <w:start w:val="1"/>
      <w:numFmt w:val="bullet"/>
      <w:lvlText w:val=""/>
      <w:lvlJc w:val="left"/>
      <w:pPr>
        <w:tabs>
          <w:tab w:val="num" w:pos="1092"/>
        </w:tabs>
        <w:ind w:left="1092" w:hanging="360"/>
      </w:pPr>
      <w:rPr>
        <w:rFonts w:ascii="Symbol" w:hAnsi="Symbol" w:hint="default"/>
        <w:b w:val="0"/>
        <w:color w:val="auto"/>
      </w:r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0">
    <w:nsid w:val="43E4490E"/>
    <w:multiLevelType w:val="hybridMultilevel"/>
    <w:tmpl w:val="98B6F524"/>
    <w:lvl w:ilvl="0" w:tplc="FA7CFAC2">
      <w:start w:val="4"/>
      <w:numFmt w:val="decimal"/>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10EEF"/>
    <w:multiLevelType w:val="hybridMultilevel"/>
    <w:tmpl w:val="0CA2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03498C"/>
    <w:multiLevelType w:val="hybridMultilevel"/>
    <w:tmpl w:val="5B9CDBAE"/>
    <w:lvl w:ilvl="0" w:tplc="F0A22074">
      <w:start w:val="4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161E9"/>
    <w:multiLevelType w:val="hybridMultilevel"/>
    <w:tmpl w:val="9CA84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A05B6B"/>
    <w:multiLevelType w:val="hybridMultilevel"/>
    <w:tmpl w:val="C57A4D3C"/>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4D37033F"/>
    <w:multiLevelType w:val="hybridMultilevel"/>
    <w:tmpl w:val="F03273E8"/>
    <w:lvl w:ilvl="0" w:tplc="00BEF896">
      <w:start w:val="1"/>
      <w:numFmt w:val="decimal"/>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1E0541"/>
    <w:multiLevelType w:val="hybridMultilevel"/>
    <w:tmpl w:val="960CC2DA"/>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527F241D"/>
    <w:multiLevelType w:val="hybridMultilevel"/>
    <w:tmpl w:val="352A1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1C3905"/>
    <w:multiLevelType w:val="hybridMultilevel"/>
    <w:tmpl w:val="D06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32FE3"/>
    <w:multiLevelType w:val="hybridMultilevel"/>
    <w:tmpl w:val="894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46708"/>
    <w:multiLevelType w:val="hybridMultilevel"/>
    <w:tmpl w:val="B9465A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0E4E33"/>
    <w:multiLevelType w:val="hybridMultilevel"/>
    <w:tmpl w:val="4A1EF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C9757DA"/>
    <w:multiLevelType w:val="hybridMultilevel"/>
    <w:tmpl w:val="0F92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12CED"/>
    <w:multiLevelType w:val="hybridMultilevel"/>
    <w:tmpl w:val="9800C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C51051"/>
    <w:multiLevelType w:val="hybridMultilevel"/>
    <w:tmpl w:val="418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2293D"/>
    <w:multiLevelType w:val="hybridMultilevel"/>
    <w:tmpl w:val="4A02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937FB"/>
    <w:multiLevelType w:val="hybridMultilevel"/>
    <w:tmpl w:val="BC520D40"/>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AD6714D"/>
    <w:multiLevelType w:val="hybridMultilevel"/>
    <w:tmpl w:val="D95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651C4"/>
    <w:multiLevelType w:val="hybridMultilevel"/>
    <w:tmpl w:val="983CD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E1EFC"/>
    <w:multiLevelType w:val="hybridMultilevel"/>
    <w:tmpl w:val="3244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9577A"/>
    <w:multiLevelType w:val="hybridMultilevel"/>
    <w:tmpl w:val="C7D0F7D4"/>
    <w:lvl w:ilvl="0" w:tplc="CAF6CEF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8355D"/>
    <w:multiLevelType w:val="hybridMultilevel"/>
    <w:tmpl w:val="BE3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55D2F"/>
    <w:multiLevelType w:val="hybridMultilevel"/>
    <w:tmpl w:val="43EAD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E57D8A"/>
    <w:multiLevelType w:val="hybridMultilevel"/>
    <w:tmpl w:val="4590292C"/>
    <w:lvl w:ilvl="0" w:tplc="C7D6EE1A">
      <w:start w:val="1"/>
      <w:numFmt w:val="lowerLetter"/>
      <w:lvlText w:val="%1)"/>
      <w:lvlJc w:val="left"/>
      <w:pPr>
        <w:ind w:left="360" w:hanging="360"/>
      </w:pPr>
      <w:rPr>
        <w:rFonts w:ascii="Times New Roman" w:hAnsi="Times New Roman" w:hint="default"/>
        <w:b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F44532"/>
    <w:multiLevelType w:val="hybridMultilevel"/>
    <w:tmpl w:val="E24E4CA4"/>
    <w:lvl w:ilvl="0" w:tplc="0FC8C57C">
      <w:start w:val="1"/>
      <w:numFmt w:val="decimal"/>
      <w:lvlText w:val="%1."/>
      <w:lvlJc w:val="left"/>
      <w:pPr>
        <w:ind w:left="360" w:hanging="360"/>
      </w:pPr>
      <w:rPr>
        <w:rFonts w:ascii="Sylfaen" w:hAnsi="Sylfaen" w:cs="Sylfaen" w:hint="default"/>
        <w:b/>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1"/>
  </w:num>
  <w:num w:numId="3">
    <w:abstractNumId w:val="39"/>
  </w:num>
  <w:num w:numId="4">
    <w:abstractNumId w:val="44"/>
  </w:num>
  <w:num w:numId="5">
    <w:abstractNumId w:val="16"/>
  </w:num>
  <w:num w:numId="6">
    <w:abstractNumId w:val="2"/>
  </w:num>
  <w:num w:numId="7">
    <w:abstractNumId w:val="5"/>
  </w:num>
  <w:num w:numId="8">
    <w:abstractNumId w:val="0"/>
  </w:num>
  <w:num w:numId="9">
    <w:abstractNumId w:val="24"/>
  </w:num>
  <w:num w:numId="10">
    <w:abstractNumId w:val="19"/>
  </w:num>
  <w:num w:numId="11">
    <w:abstractNumId w:val="36"/>
  </w:num>
  <w:num w:numId="12">
    <w:abstractNumId w:val="26"/>
  </w:num>
  <w:num w:numId="13">
    <w:abstractNumId w:val="15"/>
  </w:num>
  <w:num w:numId="14">
    <w:abstractNumId w:val="9"/>
  </w:num>
  <w:num w:numId="15">
    <w:abstractNumId w:val="41"/>
  </w:num>
  <w:num w:numId="16">
    <w:abstractNumId w:val="37"/>
  </w:num>
  <w:num w:numId="17">
    <w:abstractNumId w:val="28"/>
  </w:num>
  <w:num w:numId="18">
    <w:abstractNumId w:val="10"/>
  </w:num>
  <w:num w:numId="19">
    <w:abstractNumId w:val="7"/>
  </w:num>
  <w:num w:numId="20">
    <w:abstractNumId w:val="3"/>
  </w:num>
  <w:num w:numId="21">
    <w:abstractNumId w:val="18"/>
  </w:num>
  <w:num w:numId="22">
    <w:abstractNumId w:val="23"/>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 w:numId="26">
    <w:abstractNumId w:val="37"/>
  </w:num>
  <w:num w:numId="27">
    <w:abstractNumId w:val="8"/>
  </w:num>
  <w:num w:numId="28">
    <w:abstractNumId w:val="40"/>
  </w:num>
  <w:num w:numId="29">
    <w:abstractNumId w:val="35"/>
  </w:num>
  <w:num w:numId="30">
    <w:abstractNumId w:val="13"/>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4"/>
  </w:num>
  <w:num w:numId="35">
    <w:abstractNumId w:val="43"/>
  </w:num>
  <w:num w:numId="36">
    <w:abstractNumId w:val="14"/>
  </w:num>
  <w:num w:numId="37">
    <w:abstractNumId w:val="12"/>
  </w:num>
  <w:num w:numId="38">
    <w:abstractNumId w:val="34"/>
  </w:num>
  <w:num w:numId="39">
    <w:abstractNumId w:val="25"/>
  </w:num>
  <w:num w:numId="40">
    <w:abstractNumId w:val="42"/>
  </w:num>
  <w:num w:numId="41">
    <w:abstractNumId w:val="27"/>
  </w:num>
  <w:num w:numId="42">
    <w:abstractNumId w:val="32"/>
  </w:num>
  <w:num w:numId="43">
    <w:abstractNumId w:val="29"/>
  </w:num>
  <w:num w:numId="44">
    <w:abstractNumId w:val="21"/>
  </w:num>
  <w:num w:numId="45">
    <w:abstractNumId w:val="17"/>
  </w:num>
  <w:num w:numId="46">
    <w:abstractNumId w:val="22"/>
  </w:num>
  <w:num w:numId="47">
    <w:abstractNumId w:val="3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0767"/>
    <w:rsid w:val="00005636"/>
    <w:rsid w:val="00005C7F"/>
    <w:rsid w:val="00007971"/>
    <w:rsid w:val="00011BD6"/>
    <w:rsid w:val="00016242"/>
    <w:rsid w:val="000245C4"/>
    <w:rsid w:val="00025EB3"/>
    <w:rsid w:val="00031DF3"/>
    <w:rsid w:val="000330D3"/>
    <w:rsid w:val="00035137"/>
    <w:rsid w:val="00041CE7"/>
    <w:rsid w:val="00045E26"/>
    <w:rsid w:val="00060171"/>
    <w:rsid w:val="000617E0"/>
    <w:rsid w:val="00061EF5"/>
    <w:rsid w:val="000675A5"/>
    <w:rsid w:val="000723BA"/>
    <w:rsid w:val="000824D3"/>
    <w:rsid w:val="00092776"/>
    <w:rsid w:val="000A2460"/>
    <w:rsid w:val="000A2D99"/>
    <w:rsid w:val="000A55BC"/>
    <w:rsid w:val="000A573D"/>
    <w:rsid w:val="000B454E"/>
    <w:rsid w:val="000C1376"/>
    <w:rsid w:val="000C40AF"/>
    <w:rsid w:val="000D23CC"/>
    <w:rsid w:val="000D42E3"/>
    <w:rsid w:val="000D4729"/>
    <w:rsid w:val="000E2EED"/>
    <w:rsid w:val="000E3356"/>
    <w:rsid w:val="000E3702"/>
    <w:rsid w:val="000E4FFD"/>
    <w:rsid w:val="000E615B"/>
    <w:rsid w:val="000E7E71"/>
    <w:rsid w:val="00110E85"/>
    <w:rsid w:val="00112008"/>
    <w:rsid w:val="001208EE"/>
    <w:rsid w:val="00121D9D"/>
    <w:rsid w:val="00123119"/>
    <w:rsid w:val="0012356A"/>
    <w:rsid w:val="00124620"/>
    <w:rsid w:val="00125BBF"/>
    <w:rsid w:val="00126EFB"/>
    <w:rsid w:val="00131BFB"/>
    <w:rsid w:val="001341D3"/>
    <w:rsid w:val="001357F6"/>
    <w:rsid w:val="00142029"/>
    <w:rsid w:val="0014213B"/>
    <w:rsid w:val="001454EB"/>
    <w:rsid w:val="0015277F"/>
    <w:rsid w:val="00156A9A"/>
    <w:rsid w:val="00160345"/>
    <w:rsid w:val="0016261B"/>
    <w:rsid w:val="00171583"/>
    <w:rsid w:val="00173438"/>
    <w:rsid w:val="00182BB5"/>
    <w:rsid w:val="001A7EA0"/>
    <w:rsid w:val="001B26D6"/>
    <w:rsid w:val="001D2E16"/>
    <w:rsid w:val="001D625F"/>
    <w:rsid w:val="001E173C"/>
    <w:rsid w:val="001E4DF2"/>
    <w:rsid w:val="001E519E"/>
    <w:rsid w:val="001F02C2"/>
    <w:rsid w:val="00207308"/>
    <w:rsid w:val="002078AD"/>
    <w:rsid w:val="002106EC"/>
    <w:rsid w:val="0021148B"/>
    <w:rsid w:val="00211F15"/>
    <w:rsid w:val="0021512A"/>
    <w:rsid w:val="0021527F"/>
    <w:rsid w:val="00223900"/>
    <w:rsid w:val="00223F59"/>
    <w:rsid w:val="0023668C"/>
    <w:rsid w:val="002370CC"/>
    <w:rsid w:val="002418AA"/>
    <w:rsid w:val="00245D09"/>
    <w:rsid w:val="00247DE6"/>
    <w:rsid w:val="00247F04"/>
    <w:rsid w:val="00262113"/>
    <w:rsid w:val="00267AE5"/>
    <w:rsid w:val="00273749"/>
    <w:rsid w:val="00274352"/>
    <w:rsid w:val="002843AB"/>
    <w:rsid w:val="00290828"/>
    <w:rsid w:val="00290B38"/>
    <w:rsid w:val="002922E8"/>
    <w:rsid w:val="002A3F6C"/>
    <w:rsid w:val="002A437A"/>
    <w:rsid w:val="002B0767"/>
    <w:rsid w:val="002B3DEF"/>
    <w:rsid w:val="002C2D41"/>
    <w:rsid w:val="002C4430"/>
    <w:rsid w:val="002E2FEF"/>
    <w:rsid w:val="002F2F9B"/>
    <w:rsid w:val="002F6E4A"/>
    <w:rsid w:val="002F6E83"/>
    <w:rsid w:val="00301120"/>
    <w:rsid w:val="00320D34"/>
    <w:rsid w:val="0032185B"/>
    <w:rsid w:val="00324382"/>
    <w:rsid w:val="00331AC1"/>
    <w:rsid w:val="0033279C"/>
    <w:rsid w:val="003370B7"/>
    <w:rsid w:val="003453AF"/>
    <w:rsid w:val="00353ED8"/>
    <w:rsid w:val="00365F18"/>
    <w:rsid w:val="00366F36"/>
    <w:rsid w:val="0036728E"/>
    <w:rsid w:val="00374B6E"/>
    <w:rsid w:val="00377E41"/>
    <w:rsid w:val="00394CD2"/>
    <w:rsid w:val="003A1FB6"/>
    <w:rsid w:val="003A4CF6"/>
    <w:rsid w:val="003B1521"/>
    <w:rsid w:val="003B2F16"/>
    <w:rsid w:val="003B3292"/>
    <w:rsid w:val="003B45D1"/>
    <w:rsid w:val="003C1E5A"/>
    <w:rsid w:val="003C6CC9"/>
    <w:rsid w:val="003D1540"/>
    <w:rsid w:val="003D2C0D"/>
    <w:rsid w:val="003E2ABF"/>
    <w:rsid w:val="003E56DD"/>
    <w:rsid w:val="003F516E"/>
    <w:rsid w:val="00400C8C"/>
    <w:rsid w:val="0040451D"/>
    <w:rsid w:val="00412B4F"/>
    <w:rsid w:val="004134EC"/>
    <w:rsid w:val="00416671"/>
    <w:rsid w:val="00416952"/>
    <w:rsid w:val="00417C78"/>
    <w:rsid w:val="00420EA6"/>
    <w:rsid w:val="004324DE"/>
    <w:rsid w:val="00436328"/>
    <w:rsid w:val="004435F4"/>
    <w:rsid w:val="004472FB"/>
    <w:rsid w:val="004549DE"/>
    <w:rsid w:val="00465D01"/>
    <w:rsid w:val="00466789"/>
    <w:rsid w:val="00470959"/>
    <w:rsid w:val="0047553F"/>
    <w:rsid w:val="00476027"/>
    <w:rsid w:val="00480434"/>
    <w:rsid w:val="004A49C2"/>
    <w:rsid w:val="004A5A3C"/>
    <w:rsid w:val="004A7555"/>
    <w:rsid w:val="004C1350"/>
    <w:rsid w:val="004D267D"/>
    <w:rsid w:val="004D6AEB"/>
    <w:rsid w:val="004D7B8A"/>
    <w:rsid w:val="004E6664"/>
    <w:rsid w:val="004E6BDA"/>
    <w:rsid w:val="0050629C"/>
    <w:rsid w:val="00512A69"/>
    <w:rsid w:val="0051552F"/>
    <w:rsid w:val="00521907"/>
    <w:rsid w:val="00524F33"/>
    <w:rsid w:val="005515E5"/>
    <w:rsid w:val="0055712F"/>
    <w:rsid w:val="00557CDA"/>
    <w:rsid w:val="00557F0B"/>
    <w:rsid w:val="00576E7E"/>
    <w:rsid w:val="00586ED7"/>
    <w:rsid w:val="0059039A"/>
    <w:rsid w:val="00594DDD"/>
    <w:rsid w:val="005A01F7"/>
    <w:rsid w:val="005A1D35"/>
    <w:rsid w:val="005B0F2B"/>
    <w:rsid w:val="005B1094"/>
    <w:rsid w:val="005B391D"/>
    <w:rsid w:val="005C384A"/>
    <w:rsid w:val="005C6C94"/>
    <w:rsid w:val="005D0405"/>
    <w:rsid w:val="005D14AF"/>
    <w:rsid w:val="005D65CF"/>
    <w:rsid w:val="005D6E6F"/>
    <w:rsid w:val="005D7A11"/>
    <w:rsid w:val="005E38B8"/>
    <w:rsid w:val="005F0524"/>
    <w:rsid w:val="005F31D6"/>
    <w:rsid w:val="005F6C38"/>
    <w:rsid w:val="00600578"/>
    <w:rsid w:val="00605036"/>
    <w:rsid w:val="00606905"/>
    <w:rsid w:val="006223AD"/>
    <w:rsid w:val="00623F7A"/>
    <w:rsid w:val="00624619"/>
    <w:rsid w:val="006264B7"/>
    <w:rsid w:val="00630950"/>
    <w:rsid w:val="00631E84"/>
    <w:rsid w:val="00633398"/>
    <w:rsid w:val="006340F5"/>
    <w:rsid w:val="006369E7"/>
    <w:rsid w:val="006410B2"/>
    <w:rsid w:val="006661D2"/>
    <w:rsid w:val="00666C58"/>
    <w:rsid w:val="00670BDD"/>
    <w:rsid w:val="006767A4"/>
    <w:rsid w:val="006779F5"/>
    <w:rsid w:val="006812F8"/>
    <w:rsid w:val="00682295"/>
    <w:rsid w:val="00682C49"/>
    <w:rsid w:val="006A5423"/>
    <w:rsid w:val="006A5FFB"/>
    <w:rsid w:val="006A7B72"/>
    <w:rsid w:val="006B0B80"/>
    <w:rsid w:val="006B32F2"/>
    <w:rsid w:val="006B4F75"/>
    <w:rsid w:val="006D5CE4"/>
    <w:rsid w:val="006E0036"/>
    <w:rsid w:val="006E22F7"/>
    <w:rsid w:val="006E4B4A"/>
    <w:rsid w:val="006E53F4"/>
    <w:rsid w:val="006F23DB"/>
    <w:rsid w:val="00701FB5"/>
    <w:rsid w:val="00705C55"/>
    <w:rsid w:val="007112EF"/>
    <w:rsid w:val="00714C30"/>
    <w:rsid w:val="007239ED"/>
    <w:rsid w:val="007248F0"/>
    <w:rsid w:val="00724CF6"/>
    <w:rsid w:val="00726F57"/>
    <w:rsid w:val="00727EAB"/>
    <w:rsid w:val="00736FBB"/>
    <w:rsid w:val="007419B6"/>
    <w:rsid w:val="0074359C"/>
    <w:rsid w:val="00744AC8"/>
    <w:rsid w:val="00765126"/>
    <w:rsid w:val="00767678"/>
    <w:rsid w:val="00777491"/>
    <w:rsid w:val="00781901"/>
    <w:rsid w:val="007825B4"/>
    <w:rsid w:val="0078270B"/>
    <w:rsid w:val="00784977"/>
    <w:rsid w:val="0079706E"/>
    <w:rsid w:val="007A02AE"/>
    <w:rsid w:val="007A5851"/>
    <w:rsid w:val="007D4C72"/>
    <w:rsid w:val="007D6078"/>
    <w:rsid w:val="007D7DA1"/>
    <w:rsid w:val="007E5F55"/>
    <w:rsid w:val="007F24AB"/>
    <w:rsid w:val="007F2B59"/>
    <w:rsid w:val="007F2DC9"/>
    <w:rsid w:val="007F3586"/>
    <w:rsid w:val="007F6322"/>
    <w:rsid w:val="007F6DFC"/>
    <w:rsid w:val="007F7801"/>
    <w:rsid w:val="00811BC6"/>
    <w:rsid w:val="00814550"/>
    <w:rsid w:val="00816E60"/>
    <w:rsid w:val="008274BF"/>
    <w:rsid w:val="00833542"/>
    <w:rsid w:val="00837CE2"/>
    <w:rsid w:val="00837DFA"/>
    <w:rsid w:val="00841ED7"/>
    <w:rsid w:val="008436E4"/>
    <w:rsid w:val="008454AB"/>
    <w:rsid w:val="008478E8"/>
    <w:rsid w:val="008516C0"/>
    <w:rsid w:val="00856EB6"/>
    <w:rsid w:val="00861DD6"/>
    <w:rsid w:val="00863EA9"/>
    <w:rsid w:val="00865EF8"/>
    <w:rsid w:val="00877ADE"/>
    <w:rsid w:val="00887261"/>
    <w:rsid w:val="008876B6"/>
    <w:rsid w:val="00893786"/>
    <w:rsid w:val="008A007B"/>
    <w:rsid w:val="008A2431"/>
    <w:rsid w:val="008B060F"/>
    <w:rsid w:val="008B5618"/>
    <w:rsid w:val="008C2C55"/>
    <w:rsid w:val="008D6CEB"/>
    <w:rsid w:val="008D7858"/>
    <w:rsid w:val="008F4255"/>
    <w:rsid w:val="008F457D"/>
    <w:rsid w:val="008F4D06"/>
    <w:rsid w:val="009007D8"/>
    <w:rsid w:val="00902D49"/>
    <w:rsid w:val="0090367B"/>
    <w:rsid w:val="0090425F"/>
    <w:rsid w:val="0090710F"/>
    <w:rsid w:val="0091705F"/>
    <w:rsid w:val="00932CBF"/>
    <w:rsid w:val="009365E0"/>
    <w:rsid w:val="00941B39"/>
    <w:rsid w:val="009572BD"/>
    <w:rsid w:val="00962BA6"/>
    <w:rsid w:val="00972D92"/>
    <w:rsid w:val="009740AA"/>
    <w:rsid w:val="009831C9"/>
    <w:rsid w:val="00986752"/>
    <w:rsid w:val="00987E9C"/>
    <w:rsid w:val="00992071"/>
    <w:rsid w:val="00993349"/>
    <w:rsid w:val="00995776"/>
    <w:rsid w:val="00997B78"/>
    <w:rsid w:val="009A282C"/>
    <w:rsid w:val="009A5B78"/>
    <w:rsid w:val="009A6B3E"/>
    <w:rsid w:val="009C439B"/>
    <w:rsid w:val="009D1192"/>
    <w:rsid w:val="009D2AC5"/>
    <w:rsid w:val="009D6656"/>
    <w:rsid w:val="009D7CCA"/>
    <w:rsid w:val="009E11F0"/>
    <w:rsid w:val="009E3A7D"/>
    <w:rsid w:val="009E41F5"/>
    <w:rsid w:val="009E6CD5"/>
    <w:rsid w:val="00A01B86"/>
    <w:rsid w:val="00A1433F"/>
    <w:rsid w:val="00A2092E"/>
    <w:rsid w:val="00A46F1B"/>
    <w:rsid w:val="00A60C7F"/>
    <w:rsid w:val="00A6273E"/>
    <w:rsid w:val="00A66229"/>
    <w:rsid w:val="00A7288F"/>
    <w:rsid w:val="00A752FE"/>
    <w:rsid w:val="00A760F9"/>
    <w:rsid w:val="00A7646B"/>
    <w:rsid w:val="00A860B4"/>
    <w:rsid w:val="00A90BB3"/>
    <w:rsid w:val="00A9201B"/>
    <w:rsid w:val="00A927A6"/>
    <w:rsid w:val="00AA03B7"/>
    <w:rsid w:val="00AA401B"/>
    <w:rsid w:val="00AA4CF8"/>
    <w:rsid w:val="00AB442B"/>
    <w:rsid w:val="00AC1C44"/>
    <w:rsid w:val="00AD2E09"/>
    <w:rsid w:val="00AD5371"/>
    <w:rsid w:val="00AD6168"/>
    <w:rsid w:val="00AF2486"/>
    <w:rsid w:val="00B00134"/>
    <w:rsid w:val="00B04104"/>
    <w:rsid w:val="00B061AD"/>
    <w:rsid w:val="00B07CDB"/>
    <w:rsid w:val="00B107AE"/>
    <w:rsid w:val="00B15E7C"/>
    <w:rsid w:val="00B21BD4"/>
    <w:rsid w:val="00B24087"/>
    <w:rsid w:val="00B26385"/>
    <w:rsid w:val="00B309DD"/>
    <w:rsid w:val="00B31142"/>
    <w:rsid w:val="00B31DA4"/>
    <w:rsid w:val="00B7542A"/>
    <w:rsid w:val="00B86C4C"/>
    <w:rsid w:val="00B91F1F"/>
    <w:rsid w:val="00B95244"/>
    <w:rsid w:val="00B968A8"/>
    <w:rsid w:val="00BA6EDD"/>
    <w:rsid w:val="00BB3152"/>
    <w:rsid w:val="00BB41E0"/>
    <w:rsid w:val="00BC1FE4"/>
    <w:rsid w:val="00BC6652"/>
    <w:rsid w:val="00BD0800"/>
    <w:rsid w:val="00BE33F7"/>
    <w:rsid w:val="00BE3F2C"/>
    <w:rsid w:val="00C0125E"/>
    <w:rsid w:val="00C02587"/>
    <w:rsid w:val="00C04B48"/>
    <w:rsid w:val="00C12404"/>
    <w:rsid w:val="00C1257D"/>
    <w:rsid w:val="00C12D1B"/>
    <w:rsid w:val="00C23834"/>
    <w:rsid w:val="00C344FC"/>
    <w:rsid w:val="00C52C78"/>
    <w:rsid w:val="00C54DC9"/>
    <w:rsid w:val="00C744DB"/>
    <w:rsid w:val="00C775D1"/>
    <w:rsid w:val="00C9306D"/>
    <w:rsid w:val="00C9411F"/>
    <w:rsid w:val="00CA1361"/>
    <w:rsid w:val="00CC056D"/>
    <w:rsid w:val="00CC0AE7"/>
    <w:rsid w:val="00CC2B25"/>
    <w:rsid w:val="00CE777E"/>
    <w:rsid w:val="00CF1E08"/>
    <w:rsid w:val="00CF2433"/>
    <w:rsid w:val="00CF33A8"/>
    <w:rsid w:val="00CF7D5F"/>
    <w:rsid w:val="00D04981"/>
    <w:rsid w:val="00D0671A"/>
    <w:rsid w:val="00D2509F"/>
    <w:rsid w:val="00D27320"/>
    <w:rsid w:val="00D342E2"/>
    <w:rsid w:val="00D35CDF"/>
    <w:rsid w:val="00D40412"/>
    <w:rsid w:val="00D43EEA"/>
    <w:rsid w:val="00D53045"/>
    <w:rsid w:val="00D568C1"/>
    <w:rsid w:val="00D631A0"/>
    <w:rsid w:val="00D65C96"/>
    <w:rsid w:val="00D73BE6"/>
    <w:rsid w:val="00D812BF"/>
    <w:rsid w:val="00DC21D4"/>
    <w:rsid w:val="00DD3580"/>
    <w:rsid w:val="00DD5F00"/>
    <w:rsid w:val="00DD6D6B"/>
    <w:rsid w:val="00DE661D"/>
    <w:rsid w:val="00DF0161"/>
    <w:rsid w:val="00DF524E"/>
    <w:rsid w:val="00DF64DC"/>
    <w:rsid w:val="00E01F22"/>
    <w:rsid w:val="00E05A0E"/>
    <w:rsid w:val="00E2471E"/>
    <w:rsid w:val="00E2483B"/>
    <w:rsid w:val="00E2513B"/>
    <w:rsid w:val="00E270D1"/>
    <w:rsid w:val="00E54455"/>
    <w:rsid w:val="00E6258A"/>
    <w:rsid w:val="00E63BB8"/>
    <w:rsid w:val="00E66035"/>
    <w:rsid w:val="00E76551"/>
    <w:rsid w:val="00E80829"/>
    <w:rsid w:val="00E95E84"/>
    <w:rsid w:val="00EA172C"/>
    <w:rsid w:val="00EA6AA9"/>
    <w:rsid w:val="00EA6CAE"/>
    <w:rsid w:val="00EB088F"/>
    <w:rsid w:val="00EB16BD"/>
    <w:rsid w:val="00EB3118"/>
    <w:rsid w:val="00EB4C84"/>
    <w:rsid w:val="00EC3E5C"/>
    <w:rsid w:val="00ED0D4A"/>
    <w:rsid w:val="00ED3269"/>
    <w:rsid w:val="00ED5882"/>
    <w:rsid w:val="00ED6CC7"/>
    <w:rsid w:val="00EE28ED"/>
    <w:rsid w:val="00EE49D1"/>
    <w:rsid w:val="00EE7F07"/>
    <w:rsid w:val="00EF0774"/>
    <w:rsid w:val="00EF7E24"/>
    <w:rsid w:val="00F11219"/>
    <w:rsid w:val="00F24477"/>
    <w:rsid w:val="00F256E5"/>
    <w:rsid w:val="00F3498C"/>
    <w:rsid w:val="00F358F3"/>
    <w:rsid w:val="00F36C7A"/>
    <w:rsid w:val="00F40979"/>
    <w:rsid w:val="00F40F30"/>
    <w:rsid w:val="00F464F1"/>
    <w:rsid w:val="00F754E8"/>
    <w:rsid w:val="00F764FA"/>
    <w:rsid w:val="00F81F0B"/>
    <w:rsid w:val="00FA0B1C"/>
    <w:rsid w:val="00FA6520"/>
    <w:rsid w:val="00FB0667"/>
    <w:rsid w:val="00FB7923"/>
    <w:rsid w:val="00FC3239"/>
    <w:rsid w:val="00FC5BC6"/>
    <w:rsid w:val="00FD5858"/>
    <w:rsid w:val="00FD5971"/>
    <w:rsid w:val="00FD6217"/>
    <w:rsid w:val="00FE3520"/>
    <w:rsid w:val="00FF26FD"/>
    <w:rsid w:val="00FF6E2C"/>
    <w:rsid w:val="00FF7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A2BBB"/>
  <w15:docId w15:val="{8BFFD16B-1577-4796-B7D6-DBFBECFE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67"/>
    <w:pPr>
      <w:spacing w:after="160" w:line="259" w:lineRule="auto"/>
    </w:pPr>
    <w:rPr>
      <w:rFonts w:asciiTheme="minorHAnsi" w:eastAsiaTheme="minorHAnsi" w:hAnsiTheme="minorHAnsi" w:cstheme="minorBidi"/>
      <w:szCs w:val="22"/>
    </w:rPr>
  </w:style>
  <w:style w:type="paragraph" w:styleId="Heading1">
    <w:name w:val="heading 1"/>
    <w:basedOn w:val="Normal"/>
    <w:next w:val="Normal"/>
    <w:link w:val="Heading1Char"/>
    <w:uiPriority w:val="9"/>
    <w:qFormat/>
    <w:rsid w:val="003E2A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A2460"/>
    <w:pPr>
      <w:keepNext/>
      <w:outlineLvl w:val="1"/>
    </w:pPr>
  </w:style>
  <w:style w:type="paragraph" w:styleId="Heading3">
    <w:name w:val="heading 3"/>
    <w:basedOn w:val="Normal"/>
    <w:next w:val="Normal"/>
    <w:link w:val="Heading3Char"/>
    <w:uiPriority w:val="9"/>
    <w:unhideWhenUsed/>
    <w:qFormat/>
    <w:rsid w:val="009007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726F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460"/>
    <w:rPr>
      <w:sz w:val="24"/>
    </w:rPr>
  </w:style>
  <w:style w:type="paragraph" w:styleId="Title">
    <w:name w:val="Title"/>
    <w:basedOn w:val="Normal"/>
    <w:link w:val="TitleChar"/>
    <w:qFormat/>
    <w:rsid w:val="000A2460"/>
    <w:pPr>
      <w:jc w:val="center"/>
    </w:pPr>
    <w:rPr>
      <w:b/>
    </w:rPr>
  </w:style>
  <w:style w:type="character" w:customStyle="1" w:styleId="TitleChar">
    <w:name w:val="Title Char"/>
    <w:basedOn w:val="DefaultParagraphFont"/>
    <w:link w:val="Title"/>
    <w:rsid w:val="000A2460"/>
    <w:rPr>
      <w:b/>
      <w:sz w:val="24"/>
    </w:rPr>
  </w:style>
  <w:style w:type="paragraph" w:styleId="ListParagraph">
    <w:name w:val="List Paragraph"/>
    <w:basedOn w:val="Normal"/>
    <w:uiPriority w:val="34"/>
    <w:qFormat/>
    <w:rsid w:val="002B0767"/>
    <w:pPr>
      <w:ind w:left="720"/>
      <w:contextualSpacing/>
    </w:pPr>
  </w:style>
  <w:style w:type="character" w:styleId="Hyperlink">
    <w:name w:val="Hyperlink"/>
    <w:basedOn w:val="DefaultParagraphFont"/>
    <w:uiPriority w:val="99"/>
    <w:unhideWhenUsed/>
    <w:rsid w:val="00CF33A8"/>
    <w:rPr>
      <w:color w:val="0000FF" w:themeColor="hyperlink"/>
      <w:u w:val="single"/>
    </w:rPr>
  </w:style>
  <w:style w:type="table" w:styleId="TableGrid">
    <w:name w:val="Table Grid"/>
    <w:basedOn w:val="TableNormal"/>
    <w:rsid w:val="00FD5971"/>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D5971"/>
    <w:pPr>
      <w:tabs>
        <w:tab w:val="center" w:pos="4844"/>
        <w:tab w:val="right" w:pos="9689"/>
      </w:tabs>
      <w:spacing w:after="0" w:line="240" w:lineRule="auto"/>
    </w:pPr>
  </w:style>
  <w:style w:type="character" w:customStyle="1" w:styleId="HeaderChar">
    <w:name w:val="Header Char"/>
    <w:basedOn w:val="DefaultParagraphFont"/>
    <w:link w:val="Header"/>
    <w:rsid w:val="00FD5971"/>
    <w:rPr>
      <w:rFonts w:asciiTheme="minorHAnsi" w:eastAsiaTheme="minorHAnsi" w:hAnsiTheme="minorHAnsi" w:cstheme="minorBidi"/>
      <w:szCs w:val="22"/>
    </w:rPr>
  </w:style>
  <w:style w:type="paragraph" w:styleId="Footer">
    <w:name w:val="footer"/>
    <w:basedOn w:val="Normal"/>
    <w:link w:val="FooterChar"/>
    <w:unhideWhenUsed/>
    <w:rsid w:val="00156A9A"/>
    <w:pPr>
      <w:tabs>
        <w:tab w:val="center" w:pos="4844"/>
        <w:tab w:val="right" w:pos="9689"/>
      </w:tabs>
      <w:spacing w:after="0" w:line="240" w:lineRule="auto"/>
    </w:pPr>
  </w:style>
  <w:style w:type="character" w:customStyle="1" w:styleId="FooterChar">
    <w:name w:val="Footer Char"/>
    <w:basedOn w:val="DefaultParagraphFont"/>
    <w:link w:val="Footer"/>
    <w:rsid w:val="00156A9A"/>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85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B6"/>
    <w:rPr>
      <w:rFonts w:ascii="Tahoma" w:eastAsiaTheme="minorHAnsi" w:hAnsi="Tahoma" w:cs="Tahoma"/>
      <w:sz w:val="16"/>
      <w:szCs w:val="16"/>
    </w:rPr>
  </w:style>
  <w:style w:type="character" w:styleId="CommentReference">
    <w:name w:val="annotation reference"/>
    <w:basedOn w:val="DefaultParagraphFont"/>
    <w:rsid w:val="0059039A"/>
    <w:rPr>
      <w:sz w:val="16"/>
      <w:szCs w:val="16"/>
    </w:rPr>
  </w:style>
  <w:style w:type="paragraph" w:styleId="CommentText">
    <w:name w:val="annotation text"/>
    <w:basedOn w:val="Normal"/>
    <w:link w:val="CommentTextChar"/>
    <w:rsid w:val="0059039A"/>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59039A"/>
    <w:rPr>
      <w:rFonts w:ascii="Times New Roman" w:hAnsi="Times New Roman"/>
      <w:sz w:val="20"/>
      <w:lang w:val="ru-RU" w:eastAsia="ru-RU"/>
    </w:rPr>
  </w:style>
  <w:style w:type="character" w:styleId="Emphasis">
    <w:name w:val="Emphasis"/>
    <w:basedOn w:val="DefaultParagraphFont"/>
    <w:uiPriority w:val="20"/>
    <w:qFormat/>
    <w:rsid w:val="00F81F0B"/>
    <w:rPr>
      <w:i/>
      <w:iCs/>
    </w:rPr>
  </w:style>
  <w:style w:type="paragraph" w:customStyle="1" w:styleId="Default">
    <w:name w:val="Default"/>
    <w:rsid w:val="00016242"/>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F4255"/>
  </w:style>
  <w:style w:type="paragraph" w:styleId="CommentSubject">
    <w:name w:val="annotation subject"/>
    <w:basedOn w:val="CommentText"/>
    <w:next w:val="CommentText"/>
    <w:link w:val="CommentSubjectChar"/>
    <w:uiPriority w:val="99"/>
    <w:semiHidden/>
    <w:unhideWhenUsed/>
    <w:rsid w:val="00C04B48"/>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4B48"/>
    <w:rPr>
      <w:rFonts w:asciiTheme="minorHAnsi" w:eastAsiaTheme="minorHAnsi" w:hAnsiTheme="minorHAnsi" w:cstheme="minorBidi"/>
      <w:b/>
      <w:bCs/>
      <w:sz w:val="20"/>
      <w:lang w:val="ru-RU" w:eastAsia="ru-RU"/>
    </w:rPr>
  </w:style>
  <w:style w:type="character" w:customStyle="1" w:styleId="Heading1Char">
    <w:name w:val="Heading 1 Char"/>
    <w:basedOn w:val="DefaultParagraphFont"/>
    <w:link w:val="Heading1"/>
    <w:uiPriority w:val="9"/>
    <w:rsid w:val="003E2A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007D8"/>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9D119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D1192"/>
    <w:rPr>
      <w:rFonts w:ascii="Consolas" w:eastAsiaTheme="minorHAnsi" w:hAnsi="Consolas" w:cs="Consolas"/>
      <w:sz w:val="20"/>
    </w:rPr>
  </w:style>
  <w:style w:type="character" w:customStyle="1" w:styleId="Heading6Char">
    <w:name w:val="Heading 6 Char"/>
    <w:basedOn w:val="DefaultParagraphFont"/>
    <w:link w:val="Heading6"/>
    <w:uiPriority w:val="9"/>
    <w:semiHidden/>
    <w:rsid w:val="00726F57"/>
    <w:rPr>
      <w:rFonts w:asciiTheme="majorHAnsi" w:eastAsiaTheme="majorEastAsia" w:hAnsiTheme="majorHAnsi" w:cstheme="majorBidi"/>
      <w:color w:val="243F60" w:themeColor="accent1" w:themeShade="7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5186">
      <w:bodyDiv w:val="1"/>
      <w:marLeft w:val="0"/>
      <w:marRight w:val="0"/>
      <w:marTop w:val="0"/>
      <w:marBottom w:val="0"/>
      <w:divBdr>
        <w:top w:val="none" w:sz="0" w:space="0" w:color="auto"/>
        <w:left w:val="none" w:sz="0" w:space="0" w:color="auto"/>
        <w:bottom w:val="none" w:sz="0" w:space="0" w:color="auto"/>
        <w:right w:val="none" w:sz="0" w:space="0" w:color="auto"/>
      </w:divBdr>
    </w:div>
    <w:div w:id="216480948">
      <w:bodyDiv w:val="1"/>
      <w:marLeft w:val="0"/>
      <w:marRight w:val="0"/>
      <w:marTop w:val="0"/>
      <w:marBottom w:val="0"/>
      <w:divBdr>
        <w:top w:val="none" w:sz="0" w:space="0" w:color="auto"/>
        <w:left w:val="none" w:sz="0" w:space="0" w:color="auto"/>
        <w:bottom w:val="none" w:sz="0" w:space="0" w:color="auto"/>
        <w:right w:val="none" w:sz="0" w:space="0" w:color="auto"/>
      </w:divBdr>
    </w:div>
    <w:div w:id="822352116">
      <w:bodyDiv w:val="1"/>
      <w:marLeft w:val="0"/>
      <w:marRight w:val="0"/>
      <w:marTop w:val="0"/>
      <w:marBottom w:val="0"/>
      <w:divBdr>
        <w:top w:val="none" w:sz="0" w:space="0" w:color="auto"/>
        <w:left w:val="none" w:sz="0" w:space="0" w:color="auto"/>
        <w:bottom w:val="none" w:sz="0" w:space="0" w:color="auto"/>
        <w:right w:val="none" w:sz="0" w:space="0" w:color="auto"/>
      </w:divBdr>
    </w:div>
    <w:div w:id="883054314">
      <w:bodyDiv w:val="1"/>
      <w:marLeft w:val="0"/>
      <w:marRight w:val="0"/>
      <w:marTop w:val="0"/>
      <w:marBottom w:val="0"/>
      <w:divBdr>
        <w:top w:val="none" w:sz="0" w:space="0" w:color="auto"/>
        <w:left w:val="none" w:sz="0" w:space="0" w:color="auto"/>
        <w:bottom w:val="none" w:sz="0" w:space="0" w:color="auto"/>
        <w:right w:val="none" w:sz="0" w:space="0" w:color="auto"/>
      </w:divBdr>
    </w:div>
    <w:div w:id="889534234">
      <w:bodyDiv w:val="1"/>
      <w:marLeft w:val="0"/>
      <w:marRight w:val="0"/>
      <w:marTop w:val="0"/>
      <w:marBottom w:val="0"/>
      <w:divBdr>
        <w:top w:val="none" w:sz="0" w:space="0" w:color="auto"/>
        <w:left w:val="none" w:sz="0" w:space="0" w:color="auto"/>
        <w:bottom w:val="none" w:sz="0" w:space="0" w:color="auto"/>
        <w:right w:val="none" w:sz="0" w:space="0" w:color="auto"/>
      </w:divBdr>
    </w:div>
    <w:div w:id="1184324738">
      <w:bodyDiv w:val="1"/>
      <w:marLeft w:val="0"/>
      <w:marRight w:val="0"/>
      <w:marTop w:val="0"/>
      <w:marBottom w:val="0"/>
      <w:divBdr>
        <w:top w:val="none" w:sz="0" w:space="0" w:color="auto"/>
        <w:left w:val="none" w:sz="0" w:space="0" w:color="auto"/>
        <w:bottom w:val="none" w:sz="0" w:space="0" w:color="auto"/>
        <w:right w:val="none" w:sz="0" w:space="0" w:color="auto"/>
      </w:divBdr>
    </w:div>
    <w:div w:id="1654529007">
      <w:bodyDiv w:val="1"/>
      <w:marLeft w:val="0"/>
      <w:marRight w:val="0"/>
      <w:marTop w:val="0"/>
      <w:marBottom w:val="0"/>
      <w:divBdr>
        <w:top w:val="none" w:sz="0" w:space="0" w:color="auto"/>
        <w:left w:val="none" w:sz="0" w:space="0" w:color="auto"/>
        <w:bottom w:val="none" w:sz="0" w:space="0" w:color="auto"/>
        <w:right w:val="none" w:sz="0" w:space="0" w:color="auto"/>
      </w:divBdr>
    </w:div>
    <w:div w:id="1951549533">
      <w:bodyDiv w:val="1"/>
      <w:marLeft w:val="0"/>
      <w:marRight w:val="0"/>
      <w:marTop w:val="0"/>
      <w:marBottom w:val="0"/>
      <w:divBdr>
        <w:top w:val="none" w:sz="0" w:space="0" w:color="auto"/>
        <w:left w:val="none" w:sz="0" w:space="0" w:color="auto"/>
        <w:bottom w:val="none" w:sz="0" w:space="0" w:color="auto"/>
        <w:right w:val="none" w:sz="0" w:space="0" w:color="auto"/>
      </w:divBdr>
    </w:div>
    <w:div w:id="19718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kulia@rd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re-caucasus.org.ge" TargetMode="External"/><Relationship Id="rId4" Type="http://schemas.openxmlformats.org/officeDocument/2006/relationships/settings" Target="settings.xml"/><Relationship Id="rId9" Type="http://schemas.openxmlformats.org/officeDocument/2006/relationships/hyperlink" Target="http://www.rda.or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1507-9C6D-4A67-B21C-E1F71848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1207</Words>
  <Characters>6885</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Glonti</dc:creator>
  <cp:lastModifiedBy>Katie Kartvelishvili</cp:lastModifiedBy>
  <cp:revision>2</cp:revision>
  <cp:lastPrinted>2014-10-23T08:00:00Z</cp:lastPrinted>
  <dcterms:created xsi:type="dcterms:W3CDTF">2017-09-12T07:53:00Z</dcterms:created>
  <dcterms:modified xsi:type="dcterms:W3CDTF">2017-09-12T07:53:00Z</dcterms:modified>
</cp:coreProperties>
</file>