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98" w:rsidRDefault="00C83198" w:rsidP="00F438C3">
      <w:pPr>
        <w:jc w:val="both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Terms of Reference</w:t>
      </w:r>
    </w:p>
    <w:p w:rsidR="00C83198" w:rsidRDefault="00C83198" w:rsidP="00F438C3">
      <w:pPr>
        <w:jc w:val="both"/>
        <w:rPr>
          <w:rFonts w:asciiTheme="minorHAnsi" w:hAnsiTheme="minorHAnsi"/>
          <w:b/>
          <w:sz w:val="28"/>
          <w:szCs w:val="28"/>
          <w:u w:val="single"/>
        </w:rPr>
      </w:pPr>
    </w:p>
    <w:p w:rsidR="00C83198" w:rsidRDefault="00C83198" w:rsidP="00F438C3">
      <w:pPr>
        <w:jc w:val="both"/>
        <w:rPr>
          <w:rFonts w:asciiTheme="minorHAnsi" w:hAnsiTheme="minorHAnsi"/>
          <w:sz w:val="24"/>
          <w:szCs w:val="24"/>
        </w:rPr>
      </w:pPr>
      <w:r w:rsidRPr="00C83198">
        <w:rPr>
          <w:rFonts w:asciiTheme="minorHAnsi" w:hAnsiTheme="minorHAnsi"/>
          <w:b/>
          <w:sz w:val="24"/>
          <w:szCs w:val="24"/>
        </w:rPr>
        <w:t>Job Title:</w:t>
      </w:r>
      <w:r w:rsidR="00166CD9">
        <w:rPr>
          <w:rFonts w:asciiTheme="minorHAnsi" w:hAnsiTheme="minorHAnsi"/>
          <w:sz w:val="24"/>
          <w:szCs w:val="24"/>
        </w:rPr>
        <w:t xml:space="preserve"> </w:t>
      </w:r>
      <w:r w:rsidR="00166CD9">
        <w:rPr>
          <w:rFonts w:asciiTheme="minorHAnsi" w:hAnsiTheme="minorHAnsi"/>
          <w:sz w:val="24"/>
          <w:szCs w:val="24"/>
        </w:rPr>
        <w:tab/>
      </w:r>
      <w:r w:rsidR="00166CD9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Consultant (for conducting </w:t>
      </w:r>
      <w:r w:rsidR="005279BA">
        <w:rPr>
          <w:rFonts w:asciiTheme="minorHAnsi" w:hAnsiTheme="minorHAnsi"/>
          <w:sz w:val="24"/>
          <w:szCs w:val="24"/>
        </w:rPr>
        <w:t>Study of Local Resources</w:t>
      </w:r>
      <w:r>
        <w:rPr>
          <w:rFonts w:asciiTheme="minorHAnsi" w:hAnsiTheme="minorHAnsi"/>
          <w:sz w:val="24"/>
          <w:szCs w:val="24"/>
        </w:rPr>
        <w:t>)</w:t>
      </w:r>
    </w:p>
    <w:p w:rsidR="00C83198" w:rsidRDefault="00C83198" w:rsidP="00F438C3">
      <w:pPr>
        <w:jc w:val="both"/>
        <w:rPr>
          <w:rFonts w:asciiTheme="minorHAnsi" w:hAnsiTheme="minorHAnsi"/>
          <w:sz w:val="24"/>
          <w:szCs w:val="24"/>
        </w:rPr>
      </w:pPr>
      <w:r w:rsidRPr="00C83198">
        <w:rPr>
          <w:rFonts w:asciiTheme="minorHAnsi" w:hAnsiTheme="minorHAnsi"/>
          <w:b/>
          <w:sz w:val="24"/>
          <w:szCs w:val="24"/>
        </w:rPr>
        <w:t>Organization</w:t>
      </w:r>
      <w:r w:rsidR="00166CD9">
        <w:rPr>
          <w:rFonts w:asciiTheme="minorHAnsi" w:hAnsiTheme="minorHAnsi"/>
          <w:b/>
          <w:sz w:val="24"/>
          <w:szCs w:val="24"/>
        </w:rPr>
        <w:t xml:space="preserve">: </w:t>
      </w:r>
      <w:r w:rsidR="00166CD9">
        <w:rPr>
          <w:rFonts w:asciiTheme="minorHAnsi" w:hAnsiTheme="minorHAnsi"/>
          <w:b/>
          <w:sz w:val="24"/>
          <w:szCs w:val="24"/>
        </w:rPr>
        <w:tab/>
      </w:r>
      <w:r w:rsidR="00166CD9"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CARE International in the Caucasus</w:t>
      </w:r>
    </w:p>
    <w:p w:rsidR="0032402A" w:rsidRPr="0032402A" w:rsidRDefault="0032402A" w:rsidP="00F438C3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Project</w:t>
      </w:r>
      <w:r w:rsidR="00166CD9">
        <w:rPr>
          <w:rFonts w:asciiTheme="minorHAnsi" w:hAnsiTheme="minorHAnsi"/>
          <w:b/>
          <w:sz w:val="24"/>
          <w:szCs w:val="24"/>
        </w:rPr>
        <w:t xml:space="preserve">: </w:t>
      </w:r>
      <w:r w:rsidR="00166CD9">
        <w:rPr>
          <w:rFonts w:asciiTheme="minorHAnsi" w:hAnsiTheme="minorHAnsi"/>
          <w:b/>
          <w:sz w:val="24"/>
          <w:szCs w:val="24"/>
        </w:rPr>
        <w:tab/>
      </w:r>
      <w:r w:rsidR="00166CD9">
        <w:rPr>
          <w:rFonts w:asciiTheme="minorHAnsi" w:hAnsiTheme="minorHAnsi"/>
          <w:b/>
          <w:sz w:val="24"/>
          <w:szCs w:val="24"/>
        </w:rPr>
        <w:tab/>
      </w:r>
      <w:r w:rsidR="00CA1E34" w:rsidRPr="00CA1E34">
        <w:rPr>
          <w:rFonts w:ascii="Sylfaen" w:hAnsi="Sylfaen"/>
          <w:sz w:val="24"/>
          <w:szCs w:val="24"/>
        </w:rPr>
        <w:t xml:space="preserve">Participatory </w:t>
      </w:r>
      <w:r w:rsidRPr="00CA1E34">
        <w:rPr>
          <w:rFonts w:asciiTheme="minorHAnsi" w:hAnsiTheme="minorHAnsi"/>
          <w:sz w:val="24"/>
          <w:szCs w:val="24"/>
        </w:rPr>
        <w:t>Rural</w:t>
      </w:r>
      <w:r>
        <w:rPr>
          <w:rFonts w:asciiTheme="minorHAnsi" w:hAnsiTheme="minorHAnsi"/>
          <w:sz w:val="24"/>
          <w:szCs w:val="24"/>
        </w:rPr>
        <w:t xml:space="preserve"> Development in Georgia  </w:t>
      </w:r>
    </w:p>
    <w:p w:rsidR="00C83198" w:rsidRDefault="00C83198" w:rsidP="00166CD9">
      <w:pPr>
        <w:ind w:left="2160" w:hanging="2160"/>
        <w:jc w:val="both"/>
        <w:rPr>
          <w:rFonts w:asciiTheme="minorHAnsi" w:hAnsiTheme="minorHAnsi"/>
          <w:sz w:val="24"/>
          <w:szCs w:val="24"/>
        </w:rPr>
      </w:pPr>
      <w:r w:rsidRPr="00C83198">
        <w:rPr>
          <w:rFonts w:asciiTheme="minorHAnsi" w:hAnsiTheme="minorHAnsi"/>
          <w:b/>
          <w:sz w:val="24"/>
          <w:szCs w:val="24"/>
        </w:rPr>
        <w:t>Place of Assignment</w:t>
      </w:r>
      <w:r w:rsidR="00166CD9">
        <w:rPr>
          <w:rFonts w:asciiTheme="minorHAnsi" w:hAnsiTheme="minorHAnsi"/>
          <w:b/>
          <w:sz w:val="24"/>
          <w:szCs w:val="24"/>
        </w:rPr>
        <w:t>:</w:t>
      </w:r>
      <w:r w:rsidR="00166CD9"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Kakheti Region (Lagodekhi municipality including all </w:t>
      </w:r>
      <w:r w:rsidR="00F37B50">
        <w:rPr>
          <w:rFonts w:asciiTheme="minorHAnsi" w:hAnsiTheme="minorHAnsi"/>
          <w:sz w:val="24"/>
          <w:szCs w:val="24"/>
        </w:rPr>
        <w:t>fifteen</w:t>
      </w:r>
      <w:r>
        <w:rPr>
          <w:rFonts w:asciiTheme="minorHAnsi" w:hAnsiTheme="minorHAnsi"/>
          <w:sz w:val="24"/>
          <w:szCs w:val="24"/>
        </w:rPr>
        <w:t xml:space="preserve"> communities</w:t>
      </w:r>
      <w:r w:rsidR="0032402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and the city of Lagodekhi, with travel to Tbilisi)</w:t>
      </w:r>
    </w:p>
    <w:p w:rsidR="00166CD9" w:rsidRDefault="00C83198" w:rsidP="00166CD9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Type of Service:</w:t>
      </w:r>
      <w:r w:rsidR="0032402A">
        <w:rPr>
          <w:rFonts w:asciiTheme="minorHAnsi" w:hAnsiTheme="minorHAnsi"/>
          <w:b/>
          <w:sz w:val="24"/>
          <w:szCs w:val="24"/>
        </w:rPr>
        <w:t xml:space="preserve"> </w:t>
      </w:r>
      <w:r w:rsidR="00166CD9">
        <w:rPr>
          <w:rFonts w:asciiTheme="minorHAnsi" w:hAnsiTheme="minorHAnsi"/>
          <w:b/>
          <w:sz w:val="24"/>
          <w:szCs w:val="24"/>
        </w:rPr>
        <w:tab/>
      </w:r>
      <w:r w:rsidR="00166CD9">
        <w:rPr>
          <w:rFonts w:asciiTheme="minorHAnsi" w:hAnsiTheme="minorHAnsi"/>
          <w:sz w:val="24"/>
          <w:szCs w:val="24"/>
        </w:rPr>
        <w:t>Local hire</w:t>
      </w:r>
    </w:p>
    <w:p w:rsidR="00C83198" w:rsidRDefault="00C83198" w:rsidP="00166CD9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Report to</w:t>
      </w:r>
      <w:r w:rsidR="0032402A">
        <w:rPr>
          <w:rFonts w:asciiTheme="minorHAnsi" w:hAnsiTheme="minorHAnsi"/>
          <w:b/>
          <w:sz w:val="24"/>
          <w:szCs w:val="24"/>
        </w:rPr>
        <w:t>:</w:t>
      </w:r>
      <w:r w:rsidR="00166CD9">
        <w:rPr>
          <w:rFonts w:asciiTheme="minorHAnsi" w:hAnsiTheme="minorHAnsi"/>
          <w:b/>
          <w:sz w:val="24"/>
          <w:szCs w:val="24"/>
        </w:rPr>
        <w:t xml:space="preserve"> </w:t>
      </w:r>
      <w:r w:rsidR="00166CD9">
        <w:rPr>
          <w:rFonts w:asciiTheme="minorHAnsi" w:hAnsiTheme="minorHAnsi"/>
          <w:b/>
          <w:sz w:val="24"/>
          <w:szCs w:val="24"/>
        </w:rPr>
        <w:tab/>
      </w:r>
      <w:r w:rsidR="00166CD9">
        <w:rPr>
          <w:rFonts w:asciiTheme="minorHAnsi" w:hAnsiTheme="minorHAnsi"/>
          <w:b/>
          <w:sz w:val="24"/>
          <w:szCs w:val="24"/>
        </w:rPr>
        <w:tab/>
      </w:r>
      <w:r w:rsidR="0032402A">
        <w:rPr>
          <w:rFonts w:asciiTheme="minorHAnsi" w:hAnsiTheme="minorHAnsi"/>
          <w:sz w:val="24"/>
          <w:szCs w:val="24"/>
        </w:rPr>
        <w:t xml:space="preserve">Evaluation Consultant directly reports to the designated CARE / </w:t>
      </w:r>
      <w:r w:rsidR="00971833">
        <w:rPr>
          <w:rFonts w:asciiTheme="minorHAnsi" w:hAnsiTheme="minorHAnsi"/>
          <w:sz w:val="24"/>
          <w:szCs w:val="24"/>
        </w:rPr>
        <w:t xml:space="preserve">project </w:t>
      </w:r>
      <w:r w:rsidR="0032402A">
        <w:rPr>
          <w:rFonts w:asciiTheme="minorHAnsi" w:hAnsiTheme="minorHAnsi"/>
          <w:sz w:val="24"/>
          <w:szCs w:val="24"/>
        </w:rPr>
        <w:t>staff</w:t>
      </w:r>
    </w:p>
    <w:p w:rsidR="0032402A" w:rsidRPr="00EA0F0F" w:rsidRDefault="00465E3B" w:rsidP="00166CD9">
      <w:pPr>
        <w:jc w:val="both"/>
        <w:rPr>
          <w:rFonts w:asciiTheme="minorHAnsi" w:hAnsiTheme="minorHAnsi"/>
          <w:sz w:val="24"/>
          <w:szCs w:val="24"/>
        </w:rPr>
      </w:pPr>
      <w:r w:rsidRPr="00EA0F0F">
        <w:rPr>
          <w:rFonts w:asciiTheme="minorHAnsi" w:hAnsiTheme="minorHAnsi"/>
          <w:b/>
          <w:sz w:val="24"/>
          <w:szCs w:val="24"/>
        </w:rPr>
        <w:t>Duration:</w:t>
      </w:r>
      <w:r w:rsidR="00166CD9" w:rsidRPr="00EA0F0F">
        <w:rPr>
          <w:rFonts w:asciiTheme="minorHAnsi" w:hAnsiTheme="minorHAnsi"/>
          <w:b/>
          <w:sz w:val="24"/>
          <w:szCs w:val="24"/>
        </w:rPr>
        <w:t xml:space="preserve"> </w:t>
      </w:r>
      <w:r w:rsidR="00166CD9" w:rsidRPr="00EA0F0F">
        <w:rPr>
          <w:rFonts w:asciiTheme="minorHAnsi" w:hAnsiTheme="minorHAnsi"/>
          <w:b/>
          <w:sz w:val="24"/>
          <w:szCs w:val="24"/>
        </w:rPr>
        <w:tab/>
      </w:r>
      <w:r w:rsidR="00166CD9" w:rsidRPr="00EA0F0F">
        <w:rPr>
          <w:rFonts w:asciiTheme="minorHAnsi" w:hAnsiTheme="minorHAnsi"/>
          <w:b/>
          <w:sz w:val="24"/>
          <w:szCs w:val="24"/>
        </w:rPr>
        <w:tab/>
      </w:r>
      <w:r w:rsidR="00B548EE">
        <w:rPr>
          <w:rFonts w:ascii="Sylfaen" w:hAnsi="Sylfaen"/>
          <w:sz w:val="24"/>
          <w:szCs w:val="24"/>
          <w:lang w:val="ka-GE"/>
        </w:rPr>
        <w:t>4</w:t>
      </w:r>
      <w:r w:rsidR="00B548EE" w:rsidRPr="00EA0F0F">
        <w:rPr>
          <w:rFonts w:asciiTheme="minorHAnsi" w:hAnsiTheme="minorHAnsi"/>
          <w:sz w:val="24"/>
          <w:szCs w:val="24"/>
        </w:rPr>
        <w:t xml:space="preserve"> </w:t>
      </w:r>
      <w:r w:rsidRPr="00EA0F0F">
        <w:rPr>
          <w:rFonts w:asciiTheme="minorHAnsi" w:hAnsiTheme="minorHAnsi"/>
          <w:sz w:val="24"/>
          <w:szCs w:val="24"/>
        </w:rPr>
        <w:t>weeks</w:t>
      </w:r>
    </w:p>
    <w:p w:rsidR="00465E3B" w:rsidRPr="00465E3B" w:rsidRDefault="00465E3B" w:rsidP="00166CD9">
      <w:pPr>
        <w:jc w:val="both"/>
        <w:rPr>
          <w:rFonts w:asciiTheme="minorHAnsi" w:hAnsiTheme="minorHAnsi"/>
          <w:sz w:val="24"/>
          <w:szCs w:val="24"/>
        </w:rPr>
      </w:pPr>
      <w:r w:rsidRPr="00EA0F0F">
        <w:rPr>
          <w:rFonts w:asciiTheme="minorHAnsi" w:hAnsiTheme="minorHAnsi"/>
          <w:b/>
          <w:sz w:val="24"/>
          <w:szCs w:val="24"/>
        </w:rPr>
        <w:t xml:space="preserve">Start Date: </w:t>
      </w:r>
      <w:r w:rsidR="00166CD9" w:rsidRPr="00EA0F0F">
        <w:rPr>
          <w:rFonts w:asciiTheme="minorHAnsi" w:hAnsiTheme="minorHAnsi"/>
          <w:b/>
          <w:sz w:val="24"/>
          <w:szCs w:val="24"/>
        </w:rPr>
        <w:tab/>
      </w:r>
      <w:r w:rsidR="00166CD9" w:rsidRPr="00EA0F0F">
        <w:rPr>
          <w:rFonts w:asciiTheme="minorHAnsi" w:hAnsiTheme="minorHAnsi"/>
          <w:b/>
          <w:sz w:val="24"/>
          <w:szCs w:val="24"/>
        </w:rPr>
        <w:tab/>
      </w:r>
      <w:r w:rsidR="00C37971">
        <w:rPr>
          <w:rFonts w:asciiTheme="minorHAnsi" w:hAnsiTheme="minorHAnsi"/>
          <w:sz w:val="24"/>
          <w:szCs w:val="24"/>
        </w:rPr>
        <w:t>10</w:t>
      </w:r>
      <w:r w:rsidR="00971833" w:rsidRPr="00EA0F0F">
        <w:rPr>
          <w:rFonts w:asciiTheme="minorHAnsi" w:hAnsiTheme="minorHAnsi"/>
          <w:sz w:val="24"/>
          <w:szCs w:val="24"/>
        </w:rPr>
        <w:t xml:space="preserve"> </w:t>
      </w:r>
      <w:r w:rsidR="00EA0F0F">
        <w:rPr>
          <w:rFonts w:asciiTheme="minorHAnsi" w:hAnsiTheme="minorHAnsi"/>
          <w:sz w:val="24"/>
          <w:szCs w:val="24"/>
        </w:rPr>
        <w:t>March, 2017</w:t>
      </w:r>
    </w:p>
    <w:p w:rsidR="00465E3B" w:rsidRDefault="00166CD9" w:rsidP="00166CD9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</w:p>
    <w:p w:rsidR="00465E3B" w:rsidRDefault="00465E3B" w:rsidP="0032402A">
      <w:pPr>
        <w:ind w:left="2790" w:hanging="2790"/>
        <w:jc w:val="both"/>
        <w:rPr>
          <w:rFonts w:asciiTheme="minorHAnsi" w:hAnsiTheme="minorHAnsi"/>
          <w:sz w:val="24"/>
          <w:szCs w:val="24"/>
        </w:rPr>
      </w:pPr>
    </w:p>
    <w:p w:rsidR="00465E3B" w:rsidRPr="00465E3B" w:rsidRDefault="00465E3B" w:rsidP="0032402A">
      <w:pPr>
        <w:ind w:left="2790" w:hanging="2790"/>
        <w:jc w:val="both"/>
        <w:rPr>
          <w:rFonts w:asciiTheme="minorHAnsi" w:hAnsiTheme="minorHAnsi"/>
          <w:sz w:val="24"/>
          <w:szCs w:val="24"/>
          <w:u w:val="single"/>
        </w:rPr>
      </w:pPr>
    </w:p>
    <w:p w:rsidR="00465E3B" w:rsidRDefault="00465E3B" w:rsidP="0032402A">
      <w:pPr>
        <w:ind w:left="2790" w:hanging="2790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465E3B">
        <w:rPr>
          <w:rFonts w:asciiTheme="minorHAnsi" w:hAnsiTheme="minorHAnsi"/>
          <w:b/>
          <w:sz w:val="24"/>
          <w:szCs w:val="24"/>
          <w:u w:val="single"/>
        </w:rPr>
        <w:t>BACKGROUND</w:t>
      </w:r>
    </w:p>
    <w:p w:rsidR="00465E3B" w:rsidRPr="00465E3B" w:rsidRDefault="00465E3B" w:rsidP="0032402A">
      <w:pPr>
        <w:ind w:left="2790" w:hanging="2790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83198" w:rsidRDefault="006312E1" w:rsidP="00F438C3">
      <w:pPr>
        <w:jc w:val="both"/>
        <w:rPr>
          <w:rFonts w:asciiTheme="minorHAnsi" w:hAnsiTheme="minorHAnsi"/>
          <w:sz w:val="24"/>
          <w:szCs w:val="24"/>
        </w:rPr>
      </w:pPr>
      <w:r w:rsidRPr="009D48D6">
        <w:rPr>
          <w:rFonts w:asciiTheme="minorHAnsi" w:hAnsiTheme="minorHAnsi"/>
          <w:b/>
          <w:sz w:val="24"/>
          <w:szCs w:val="24"/>
        </w:rPr>
        <w:t>CARE International in the Caucasus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48D6">
        <w:rPr>
          <w:rFonts w:asciiTheme="minorHAnsi" w:hAnsiTheme="minorHAnsi"/>
          <w:sz w:val="24"/>
          <w:szCs w:val="24"/>
        </w:rPr>
        <w:t xml:space="preserve">in partnership with </w:t>
      </w:r>
      <w:r w:rsidR="009D48D6" w:rsidRPr="001219EA">
        <w:rPr>
          <w:rFonts w:asciiTheme="minorHAnsi" w:hAnsiTheme="minorHAnsi"/>
          <w:sz w:val="24"/>
          <w:szCs w:val="24"/>
        </w:rPr>
        <w:t xml:space="preserve">ETEA Foundation for Development and Cooperation </w:t>
      </w:r>
      <w:r w:rsidR="00863D58">
        <w:rPr>
          <w:rFonts w:asciiTheme="minorHAnsi" w:hAnsiTheme="minorHAnsi"/>
          <w:sz w:val="24"/>
          <w:szCs w:val="24"/>
        </w:rPr>
        <w:t>is implementing</w:t>
      </w:r>
      <w:r w:rsidRPr="001219EA">
        <w:rPr>
          <w:rFonts w:asciiTheme="minorHAnsi" w:hAnsiTheme="minorHAnsi"/>
          <w:sz w:val="24"/>
          <w:szCs w:val="24"/>
        </w:rPr>
        <w:t xml:space="preserve"> </w:t>
      </w:r>
      <w:r w:rsidR="0090373A">
        <w:rPr>
          <w:rFonts w:asciiTheme="minorHAnsi" w:hAnsiTheme="minorHAnsi"/>
          <w:sz w:val="24"/>
          <w:szCs w:val="24"/>
        </w:rPr>
        <w:t>the</w:t>
      </w:r>
      <w:r w:rsidR="0090373A" w:rsidRPr="001219EA">
        <w:rPr>
          <w:rFonts w:asciiTheme="minorHAnsi" w:hAnsiTheme="minorHAnsi"/>
          <w:sz w:val="24"/>
          <w:szCs w:val="24"/>
        </w:rPr>
        <w:t xml:space="preserve"> </w:t>
      </w:r>
      <w:r w:rsidRPr="001219EA">
        <w:rPr>
          <w:rFonts w:asciiTheme="minorHAnsi" w:hAnsiTheme="minorHAnsi"/>
          <w:sz w:val="24"/>
          <w:szCs w:val="24"/>
        </w:rPr>
        <w:t>project ‘</w:t>
      </w:r>
      <w:r w:rsidR="00EA0F0F">
        <w:rPr>
          <w:rFonts w:asciiTheme="minorHAnsi" w:hAnsiTheme="minorHAnsi"/>
          <w:sz w:val="24"/>
          <w:szCs w:val="24"/>
        </w:rPr>
        <w:t xml:space="preserve">Participatory </w:t>
      </w:r>
      <w:r w:rsidRPr="001219EA">
        <w:rPr>
          <w:rFonts w:asciiTheme="minorHAnsi" w:hAnsiTheme="minorHAnsi"/>
          <w:sz w:val="24"/>
          <w:szCs w:val="24"/>
        </w:rPr>
        <w:t xml:space="preserve">Rural Development </w:t>
      </w:r>
      <w:r w:rsidR="00434BB4" w:rsidRPr="001219EA">
        <w:rPr>
          <w:rFonts w:asciiTheme="minorHAnsi" w:hAnsiTheme="minorHAnsi"/>
          <w:sz w:val="24"/>
          <w:szCs w:val="24"/>
        </w:rPr>
        <w:t>in Georgia’ which aims to contribute to poverty reduction and improved employment and living conditions i</w:t>
      </w:r>
      <w:r w:rsidR="00434BB4">
        <w:rPr>
          <w:rFonts w:asciiTheme="minorHAnsi" w:hAnsiTheme="minorHAnsi"/>
          <w:sz w:val="24"/>
          <w:szCs w:val="24"/>
        </w:rPr>
        <w:t xml:space="preserve">n rural areas of Georgia. Through the establishment of a model of participation and cooperation in local development that takes into account the European </w:t>
      </w:r>
      <w:r w:rsidR="00D3463B">
        <w:rPr>
          <w:rFonts w:asciiTheme="minorHAnsi" w:hAnsiTheme="minorHAnsi"/>
          <w:sz w:val="24"/>
          <w:szCs w:val="24"/>
        </w:rPr>
        <w:t xml:space="preserve">experience, the project will help foster </w:t>
      </w:r>
      <w:r w:rsidR="007A1B03">
        <w:rPr>
          <w:rFonts w:asciiTheme="minorHAnsi" w:hAnsiTheme="minorHAnsi"/>
          <w:sz w:val="24"/>
          <w:szCs w:val="24"/>
        </w:rPr>
        <w:t xml:space="preserve">the expansion of non-farm rural enterprises as well as the modernization of the agricultural sector to boost its income generating capacity. </w:t>
      </w:r>
    </w:p>
    <w:p w:rsidR="006F2A52" w:rsidRDefault="006F2A52" w:rsidP="00F438C3">
      <w:pPr>
        <w:jc w:val="both"/>
        <w:rPr>
          <w:rFonts w:asciiTheme="minorHAnsi" w:hAnsiTheme="minorHAnsi"/>
          <w:sz w:val="24"/>
          <w:szCs w:val="24"/>
        </w:rPr>
      </w:pPr>
    </w:p>
    <w:p w:rsidR="007A1B03" w:rsidRDefault="007A1B03" w:rsidP="00F438C3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project’s specific objective is to create an enabling environment for sustainable pro-poor socio-economic development in the district of Lagodekhi. The project promotes and uses an </w:t>
      </w:r>
      <w:r w:rsidR="006F2A52">
        <w:rPr>
          <w:rFonts w:asciiTheme="minorHAnsi" w:hAnsiTheme="minorHAnsi"/>
          <w:sz w:val="24"/>
          <w:szCs w:val="24"/>
        </w:rPr>
        <w:t xml:space="preserve">integrated approach to socio-economic development which takes into account not only the creation of employment and income-generation opportunities, but also factors such as community relations and development, human development, preservation of natural resources, cultural cooperation, civic integration, etc. </w:t>
      </w:r>
    </w:p>
    <w:p w:rsidR="004F493A" w:rsidRDefault="004F493A" w:rsidP="00F438C3">
      <w:pPr>
        <w:jc w:val="both"/>
        <w:rPr>
          <w:rFonts w:asciiTheme="minorHAnsi" w:hAnsiTheme="minorHAnsi"/>
          <w:sz w:val="24"/>
          <w:szCs w:val="24"/>
        </w:rPr>
      </w:pPr>
    </w:p>
    <w:p w:rsidR="004F493A" w:rsidRDefault="004F493A" w:rsidP="00F438C3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CARE International in the Caucasus is currently seeking the services of a qualified consultant</w:t>
      </w:r>
      <w:r w:rsidR="0003215B">
        <w:rPr>
          <w:rFonts w:asciiTheme="minorHAnsi" w:hAnsiTheme="minorHAnsi"/>
          <w:sz w:val="24"/>
          <w:szCs w:val="24"/>
        </w:rPr>
        <w:t xml:space="preserve"> / company</w:t>
      </w:r>
      <w:r>
        <w:rPr>
          <w:rFonts w:asciiTheme="minorHAnsi" w:hAnsiTheme="minorHAnsi"/>
          <w:sz w:val="24"/>
          <w:szCs w:val="24"/>
        </w:rPr>
        <w:t xml:space="preserve"> to carry out  </w:t>
      </w:r>
      <w:r w:rsidR="00605FFF" w:rsidRPr="00605FFF">
        <w:rPr>
          <w:rFonts w:asciiTheme="minorHAnsi" w:hAnsiTheme="minorHAnsi"/>
          <w:sz w:val="24"/>
          <w:szCs w:val="24"/>
        </w:rPr>
        <w:t>analysis of territorial resources, existing and potential competitive advantages, markets and value chain</w:t>
      </w:r>
      <w:r w:rsidR="00605FFF">
        <w:rPr>
          <w:rFonts w:asciiTheme="minorHAnsi" w:hAnsiTheme="minorHAnsi"/>
          <w:sz w:val="24"/>
          <w:szCs w:val="24"/>
        </w:rPr>
        <w:t>,</w:t>
      </w:r>
      <w:r w:rsidR="00605FFF" w:rsidRPr="00605FFF">
        <w:rPr>
          <w:rFonts w:asciiTheme="minorHAnsi" w:hAnsiTheme="minorHAnsi"/>
          <w:sz w:val="24"/>
          <w:szCs w:val="24"/>
        </w:rPr>
        <w:t xml:space="preserve"> links with neighboring municipalities (both in Georgia and Azerbaijan), socio</w:t>
      </w:r>
      <w:r w:rsidR="00605FFF">
        <w:rPr>
          <w:rFonts w:asciiTheme="minorHAnsi" w:hAnsiTheme="minorHAnsi"/>
          <w:sz w:val="24"/>
          <w:szCs w:val="24"/>
        </w:rPr>
        <w:t>-cultural considerations, etc.</w:t>
      </w:r>
      <w:r>
        <w:rPr>
          <w:rFonts w:asciiTheme="minorHAnsi" w:hAnsiTheme="minorHAnsi"/>
          <w:sz w:val="24"/>
          <w:szCs w:val="24"/>
        </w:rPr>
        <w:t xml:space="preserve"> The </w:t>
      </w:r>
      <w:r w:rsidR="00605FFF">
        <w:rPr>
          <w:rFonts w:asciiTheme="minorHAnsi" w:hAnsiTheme="minorHAnsi"/>
          <w:sz w:val="24"/>
          <w:szCs w:val="24"/>
        </w:rPr>
        <w:t>study w</w:t>
      </w:r>
      <w:r>
        <w:rPr>
          <w:rFonts w:asciiTheme="minorHAnsi" w:hAnsiTheme="minorHAnsi"/>
          <w:sz w:val="24"/>
          <w:szCs w:val="24"/>
        </w:rPr>
        <w:t>ill be conducted</w:t>
      </w:r>
      <w:r w:rsidR="00605FFF">
        <w:rPr>
          <w:rFonts w:asciiTheme="minorHAnsi" w:hAnsiTheme="minorHAnsi"/>
          <w:sz w:val="24"/>
          <w:szCs w:val="24"/>
        </w:rPr>
        <w:t xml:space="preserve"> to address a better view of the socio economic reality of the territory and as an important input to re</w:t>
      </w:r>
      <w:r w:rsidR="00EA0F0F">
        <w:rPr>
          <w:rFonts w:asciiTheme="minorHAnsi" w:hAnsiTheme="minorHAnsi"/>
          <w:sz w:val="24"/>
          <w:szCs w:val="24"/>
        </w:rPr>
        <w:t>-</w:t>
      </w:r>
      <w:r w:rsidR="00605FFF">
        <w:rPr>
          <w:rFonts w:asciiTheme="minorHAnsi" w:hAnsiTheme="minorHAnsi"/>
          <w:sz w:val="24"/>
          <w:szCs w:val="24"/>
        </w:rPr>
        <w:t xml:space="preserve">launch the </w:t>
      </w:r>
      <w:r w:rsidR="00CD3FCB">
        <w:rPr>
          <w:rFonts w:asciiTheme="minorHAnsi" w:hAnsiTheme="minorHAnsi"/>
          <w:sz w:val="24"/>
          <w:szCs w:val="24"/>
        </w:rPr>
        <w:t>working dynamic o</w:t>
      </w:r>
      <w:r>
        <w:rPr>
          <w:rFonts w:asciiTheme="minorHAnsi" w:hAnsiTheme="minorHAnsi"/>
          <w:sz w:val="24"/>
          <w:szCs w:val="24"/>
        </w:rPr>
        <w:t>f</w:t>
      </w:r>
      <w:r w:rsidR="00CD3FCB">
        <w:rPr>
          <w:rFonts w:asciiTheme="minorHAnsi" w:hAnsiTheme="minorHAnsi"/>
          <w:sz w:val="24"/>
          <w:szCs w:val="24"/>
        </w:rPr>
        <w:t xml:space="preserve">  the </w:t>
      </w:r>
      <w:r>
        <w:rPr>
          <w:rFonts w:asciiTheme="minorHAnsi" w:hAnsiTheme="minorHAnsi"/>
          <w:sz w:val="24"/>
          <w:szCs w:val="24"/>
        </w:rPr>
        <w:t>LAG</w:t>
      </w:r>
      <w:r w:rsidR="00CD3FCB">
        <w:rPr>
          <w:rFonts w:asciiTheme="minorHAnsi" w:hAnsiTheme="minorHAnsi"/>
          <w:sz w:val="24"/>
          <w:szCs w:val="24"/>
        </w:rPr>
        <w:t xml:space="preserve"> members through working groups. </w:t>
      </w:r>
    </w:p>
    <w:p w:rsidR="001249EE" w:rsidRDefault="001249EE" w:rsidP="00F438C3">
      <w:pPr>
        <w:jc w:val="both"/>
        <w:rPr>
          <w:rFonts w:asciiTheme="minorHAnsi" w:hAnsiTheme="minorHAnsi"/>
          <w:sz w:val="24"/>
          <w:szCs w:val="24"/>
        </w:rPr>
      </w:pPr>
    </w:p>
    <w:p w:rsidR="007642EA" w:rsidRDefault="007642EA" w:rsidP="007642EA">
      <w:pPr>
        <w:jc w:val="both"/>
        <w:rPr>
          <w:rFonts w:asciiTheme="minorHAnsi" w:hAnsiTheme="minorHAnsi"/>
          <w:sz w:val="24"/>
          <w:szCs w:val="24"/>
        </w:rPr>
      </w:pPr>
      <w:r w:rsidRPr="007642EA">
        <w:rPr>
          <w:rFonts w:asciiTheme="minorHAnsi" w:hAnsiTheme="minorHAnsi"/>
          <w:sz w:val="24"/>
          <w:szCs w:val="24"/>
        </w:rPr>
        <w:t xml:space="preserve">The study is also to </w:t>
      </w:r>
      <w:r w:rsidR="00ED71B8">
        <w:rPr>
          <w:rFonts w:asciiTheme="minorHAnsi" w:hAnsiTheme="minorHAnsi"/>
          <w:sz w:val="24"/>
          <w:szCs w:val="24"/>
        </w:rPr>
        <w:t>update</w:t>
      </w:r>
      <w:r w:rsidR="00496E92">
        <w:rPr>
          <w:rFonts w:asciiTheme="minorHAnsi" w:hAnsiTheme="minorHAnsi"/>
          <w:sz w:val="24"/>
          <w:szCs w:val="24"/>
        </w:rPr>
        <w:t xml:space="preserve"> the</w:t>
      </w:r>
      <w:r w:rsidRPr="007642EA">
        <w:rPr>
          <w:rFonts w:asciiTheme="minorHAnsi" w:hAnsiTheme="minorHAnsi"/>
          <w:sz w:val="24"/>
          <w:szCs w:val="24"/>
        </w:rPr>
        <w:t xml:space="preserve"> data about </w:t>
      </w:r>
      <w:r w:rsidR="00EA0F0F" w:rsidRPr="00EA0F0F">
        <w:rPr>
          <w:rFonts w:asciiTheme="minorHAnsi" w:hAnsiTheme="minorHAnsi"/>
          <w:sz w:val="24"/>
          <w:szCs w:val="24"/>
        </w:rPr>
        <w:t xml:space="preserve">the key stakeholders and past actions implemented in Lagodekhi in order to </w:t>
      </w:r>
      <w:r w:rsidR="00496E92">
        <w:rPr>
          <w:rFonts w:asciiTheme="minorHAnsi" w:hAnsiTheme="minorHAnsi"/>
          <w:sz w:val="24"/>
          <w:szCs w:val="24"/>
        </w:rPr>
        <w:t xml:space="preserve">encourage their </w:t>
      </w:r>
      <w:r w:rsidR="00EA0F0F" w:rsidRPr="00EA0F0F">
        <w:rPr>
          <w:rFonts w:asciiTheme="minorHAnsi" w:hAnsiTheme="minorHAnsi"/>
          <w:sz w:val="24"/>
          <w:szCs w:val="24"/>
        </w:rPr>
        <w:t>involve</w:t>
      </w:r>
      <w:r w:rsidR="00496E92">
        <w:rPr>
          <w:rFonts w:asciiTheme="minorHAnsi" w:hAnsiTheme="minorHAnsi"/>
          <w:sz w:val="24"/>
          <w:szCs w:val="24"/>
        </w:rPr>
        <w:t>ment</w:t>
      </w:r>
      <w:r w:rsidR="00EA0F0F" w:rsidRPr="00EA0F0F">
        <w:rPr>
          <w:rFonts w:asciiTheme="minorHAnsi" w:hAnsiTheme="minorHAnsi"/>
          <w:sz w:val="24"/>
          <w:szCs w:val="24"/>
        </w:rPr>
        <w:t xml:space="preserve"> in the project activities and further raise their awareness of the LEADER approach and its benefits for rural development.</w:t>
      </w:r>
    </w:p>
    <w:p w:rsidR="00EA0F0F" w:rsidRDefault="00EA0F0F" w:rsidP="007642EA">
      <w:pPr>
        <w:jc w:val="both"/>
        <w:rPr>
          <w:rFonts w:asciiTheme="minorHAnsi" w:hAnsiTheme="minorHAnsi"/>
          <w:sz w:val="24"/>
          <w:szCs w:val="24"/>
        </w:rPr>
      </w:pPr>
    </w:p>
    <w:p w:rsidR="00CD3FCB" w:rsidRDefault="0003215B" w:rsidP="00CD3F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</w:t>
      </w:r>
      <w:r w:rsidR="00CD3FCB">
        <w:rPr>
          <w:rFonts w:asciiTheme="minorHAnsi" w:hAnsiTheme="minorHAnsi"/>
          <w:sz w:val="24"/>
          <w:szCs w:val="24"/>
        </w:rPr>
        <w:t xml:space="preserve"> list of t</w:t>
      </w:r>
      <w:r w:rsidR="00CD3FCB" w:rsidRPr="00CD3FCB">
        <w:rPr>
          <w:rFonts w:asciiTheme="minorHAnsi" w:hAnsiTheme="minorHAnsi"/>
          <w:sz w:val="24"/>
          <w:szCs w:val="24"/>
        </w:rPr>
        <w:t xml:space="preserve">hematic </w:t>
      </w:r>
      <w:r w:rsidR="00CD3FCB">
        <w:rPr>
          <w:rFonts w:asciiTheme="minorHAnsi" w:hAnsiTheme="minorHAnsi"/>
          <w:sz w:val="24"/>
          <w:szCs w:val="24"/>
        </w:rPr>
        <w:t>issues</w:t>
      </w:r>
      <w:r w:rsidR="00CD3FCB" w:rsidRPr="00CD3FCB">
        <w:rPr>
          <w:rFonts w:asciiTheme="minorHAnsi" w:hAnsiTheme="minorHAnsi"/>
          <w:sz w:val="24"/>
          <w:szCs w:val="24"/>
        </w:rPr>
        <w:t xml:space="preserve"> of the local resources</w:t>
      </w:r>
      <w:r w:rsidR="00CD3FCB">
        <w:rPr>
          <w:rFonts w:asciiTheme="minorHAnsi" w:hAnsiTheme="minorHAnsi"/>
          <w:sz w:val="24"/>
          <w:szCs w:val="24"/>
        </w:rPr>
        <w:t xml:space="preserve"> to be analyze</w:t>
      </w:r>
      <w:r>
        <w:rPr>
          <w:rFonts w:asciiTheme="minorHAnsi" w:hAnsiTheme="minorHAnsi"/>
          <w:sz w:val="24"/>
          <w:szCs w:val="24"/>
        </w:rPr>
        <w:t>d</w:t>
      </w:r>
      <w:r w:rsidR="00CD3FCB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is the following</w:t>
      </w:r>
      <w:r w:rsidR="00CD3FCB" w:rsidRPr="00CD3FCB">
        <w:rPr>
          <w:rFonts w:asciiTheme="minorHAnsi" w:hAnsiTheme="minorHAnsi"/>
          <w:sz w:val="24"/>
          <w:szCs w:val="24"/>
        </w:rPr>
        <w:t>:</w:t>
      </w:r>
    </w:p>
    <w:p w:rsidR="0003215B" w:rsidRDefault="0003215B" w:rsidP="00CD3FCB">
      <w:pPr>
        <w:jc w:val="both"/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968"/>
        <w:gridCol w:w="4968"/>
      </w:tblGrid>
      <w:tr w:rsidR="0003215B" w:rsidTr="0003215B">
        <w:tc>
          <w:tcPr>
            <w:tcW w:w="4968" w:type="dxa"/>
            <w:vAlign w:val="center"/>
          </w:tcPr>
          <w:p w:rsidR="0003215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Agriculture</w:t>
            </w:r>
          </w:p>
        </w:tc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Land resources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Water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Services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Value chains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 xml:space="preserve">Organizations/projects working in </w:t>
            </w:r>
            <w:proofErr w:type="spellStart"/>
            <w:r w:rsidRPr="00CD3FCB">
              <w:rPr>
                <w:rFonts w:asciiTheme="minorHAnsi" w:hAnsiTheme="minorHAnsi"/>
                <w:sz w:val="24"/>
                <w:szCs w:val="24"/>
              </w:rPr>
              <w:t>Lagodekhi</w:t>
            </w:r>
            <w:proofErr w:type="spellEnd"/>
          </w:p>
          <w:p w:rsidR="0003215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3215B" w:rsidTr="0003215B"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D3FCB">
              <w:rPr>
                <w:rFonts w:asciiTheme="minorHAnsi" w:hAnsiTheme="minorHAnsi"/>
                <w:b/>
                <w:sz w:val="24"/>
                <w:szCs w:val="24"/>
              </w:rPr>
              <w:t>Tourism</w:t>
            </w:r>
          </w:p>
        </w:tc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Attractions, monuments, landscape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Infrastructure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services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Potential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3215B" w:rsidTr="0003215B"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D3FCB">
              <w:rPr>
                <w:rFonts w:asciiTheme="minorHAnsi" w:hAnsiTheme="minorHAnsi"/>
                <w:b/>
                <w:sz w:val="24"/>
                <w:szCs w:val="24"/>
              </w:rPr>
              <w:t>Environment</w:t>
            </w:r>
          </w:p>
        </w:tc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Natural resources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minerals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Flora, fauna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3215B" w:rsidTr="0003215B"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D3FCB">
              <w:rPr>
                <w:rFonts w:asciiTheme="minorHAnsi" w:hAnsiTheme="minorHAnsi"/>
                <w:b/>
                <w:sz w:val="24"/>
                <w:szCs w:val="24"/>
              </w:rPr>
              <w:t>Socio-Cultural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Ethnic diversity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Cultural diversity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youth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Gender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3215B" w:rsidTr="0003215B"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D3FCB">
              <w:rPr>
                <w:rFonts w:asciiTheme="minorHAnsi" w:hAnsiTheme="minorHAnsi"/>
                <w:b/>
                <w:sz w:val="24"/>
                <w:szCs w:val="24"/>
              </w:rPr>
              <w:t>Services</w:t>
            </w:r>
          </w:p>
        </w:tc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basic services, communal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Healthcare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school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kindergarten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municipal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3215B" w:rsidTr="0003215B"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D3FCB">
              <w:rPr>
                <w:rFonts w:asciiTheme="minorHAnsi" w:hAnsiTheme="minorHAnsi"/>
                <w:b/>
                <w:sz w:val="24"/>
                <w:szCs w:val="24"/>
              </w:rPr>
              <w:t>Infrastructure</w:t>
            </w:r>
          </w:p>
        </w:tc>
        <w:tc>
          <w:tcPr>
            <w:tcW w:w="4968" w:type="dxa"/>
            <w:vAlign w:val="center"/>
          </w:tcPr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3FCB">
              <w:rPr>
                <w:rFonts w:asciiTheme="minorHAnsi" w:hAnsiTheme="minorHAnsi"/>
                <w:sz w:val="24"/>
                <w:szCs w:val="24"/>
              </w:rPr>
              <w:t>Agriculture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</w:t>
            </w:r>
            <w:r w:rsidRPr="00CD3FCB">
              <w:rPr>
                <w:rFonts w:asciiTheme="minorHAnsi" w:hAnsiTheme="minorHAnsi"/>
                <w:sz w:val="24"/>
                <w:szCs w:val="24"/>
              </w:rPr>
              <w:t>oads</w:t>
            </w:r>
          </w:p>
          <w:p w:rsidR="0003215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</w:t>
            </w:r>
            <w:r w:rsidRPr="00CD3FCB">
              <w:rPr>
                <w:rFonts w:asciiTheme="minorHAnsi" w:hAnsiTheme="minorHAnsi"/>
                <w:sz w:val="24"/>
                <w:szCs w:val="24"/>
              </w:rPr>
              <w:t>ivil infrastructure</w:t>
            </w:r>
          </w:p>
          <w:p w:rsidR="0003215B" w:rsidRPr="00CD3FCB" w:rsidRDefault="0003215B" w:rsidP="0003215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D3FCB" w:rsidRPr="0003215B" w:rsidRDefault="00CD3FCB" w:rsidP="00CD3FCB">
      <w:pPr>
        <w:jc w:val="both"/>
        <w:rPr>
          <w:rFonts w:asciiTheme="minorHAnsi" w:hAnsiTheme="minorHAnsi"/>
          <w:sz w:val="24"/>
          <w:szCs w:val="24"/>
        </w:rPr>
      </w:pPr>
      <w:r w:rsidRPr="00CD3FCB">
        <w:rPr>
          <w:rFonts w:asciiTheme="minorHAnsi" w:hAnsiTheme="minorHAnsi"/>
          <w:sz w:val="24"/>
          <w:szCs w:val="24"/>
        </w:rPr>
        <w:t xml:space="preserve">                                </w:t>
      </w:r>
    </w:p>
    <w:p w:rsidR="00CD3FCB" w:rsidRPr="00CD3FCB" w:rsidRDefault="00CD3FCB" w:rsidP="00CD3FCB">
      <w:pPr>
        <w:jc w:val="both"/>
        <w:rPr>
          <w:rFonts w:asciiTheme="minorHAnsi" w:hAnsiTheme="minorHAnsi"/>
          <w:sz w:val="24"/>
          <w:szCs w:val="24"/>
        </w:rPr>
      </w:pPr>
      <w:r w:rsidRPr="00CD3FCB">
        <w:rPr>
          <w:rFonts w:asciiTheme="minorHAnsi" w:hAnsiTheme="minorHAnsi"/>
          <w:sz w:val="24"/>
          <w:szCs w:val="24"/>
        </w:rPr>
        <w:t xml:space="preserve">                            </w:t>
      </w:r>
    </w:p>
    <w:p w:rsidR="00CD3FCB" w:rsidRPr="00496E92" w:rsidRDefault="00CD3FCB" w:rsidP="00CD3FCB">
      <w:pPr>
        <w:jc w:val="both"/>
        <w:rPr>
          <w:rFonts w:asciiTheme="minorHAnsi" w:hAnsiTheme="minorHAnsi"/>
          <w:b/>
          <w:sz w:val="24"/>
          <w:szCs w:val="24"/>
        </w:rPr>
      </w:pPr>
      <w:r w:rsidRPr="00496E92">
        <w:rPr>
          <w:rFonts w:asciiTheme="minorHAnsi" w:hAnsiTheme="minorHAnsi"/>
          <w:b/>
          <w:sz w:val="24"/>
          <w:szCs w:val="24"/>
        </w:rPr>
        <w:t xml:space="preserve">Additional important components will be studied: </w:t>
      </w:r>
    </w:p>
    <w:p w:rsidR="00496E92" w:rsidRDefault="00496E92" w:rsidP="00CD3FCB">
      <w:pPr>
        <w:jc w:val="both"/>
        <w:rPr>
          <w:rFonts w:asciiTheme="minorHAnsi" w:hAnsiTheme="minorHAnsi"/>
          <w:sz w:val="24"/>
          <w:szCs w:val="24"/>
        </w:rPr>
      </w:pPr>
    </w:p>
    <w:p w:rsidR="00CD3FCB" w:rsidRDefault="00CD3FCB" w:rsidP="00CD3FCB">
      <w:pPr>
        <w:jc w:val="both"/>
        <w:rPr>
          <w:rFonts w:asciiTheme="minorHAnsi" w:hAnsiTheme="minorHAnsi"/>
          <w:sz w:val="24"/>
          <w:szCs w:val="24"/>
        </w:rPr>
      </w:pPr>
      <w:r w:rsidRPr="00CD3FCB">
        <w:rPr>
          <w:rFonts w:asciiTheme="minorHAnsi" w:hAnsiTheme="minorHAnsi"/>
          <w:sz w:val="24"/>
          <w:szCs w:val="24"/>
        </w:rPr>
        <w:t xml:space="preserve">1) % of the population below the international poverty line. </w:t>
      </w:r>
    </w:p>
    <w:p w:rsidR="00CD3FCB" w:rsidRDefault="00CD3FCB" w:rsidP="00CD3FCB">
      <w:pPr>
        <w:jc w:val="both"/>
        <w:rPr>
          <w:rFonts w:asciiTheme="minorHAnsi" w:hAnsiTheme="minorHAnsi"/>
          <w:sz w:val="24"/>
          <w:szCs w:val="24"/>
        </w:rPr>
      </w:pPr>
      <w:r w:rsidRPr="00CD3FCB">
        <w:rPr>
          <w:rFonts w:asciiTheme="minorHAnsi" w:hAnsiTheme="minorHAnsi"/>
          <w:sz w:val="24"/>
          <w:szCs w:val="24"/>
        </w:rPr>
        <w:t xml:space="preserve">2) % of the population living in households with access to basic services. </w:t>
      </w:r>
    </w:p>
    <w:p w:rsidR="00CD3FCB" w:rsidRDefault="00CD3FCB" w:rsidP="00CD3FCB">
      <w:pPr>
        <w:jc w:val="both"/>
        <w:rPr>
          <w:rFonts w:asciiTheme="minorHAnsi" w:hAnsiTheme="minorHAnsi"/>
          <w:sz w:val="24"/>
          <w:szCs w:val="24"/>
        </w:rPr>
      </w:pPr>
      <w:r w:rsidRPr="00CD3FCB">
        <w:rPr>
          <w:rFonts w:asciiTheme="minorHAnsi" w:hAnsiTheme="minorHAnsi"/>
          <w:sz w:val="24"/>
          <w:szCs w:val="24"/>
        </w:rPr>
        <w:t xml:space="preserve">3) % of women who are active users of financial services. </w:t>
      </w:r>
    </w:p>
    <w:p w:rsidR="00CD3FCB" w:rsidRDefault="00CD3FCB" w:rsidP="00CD3FCB">
      <w:pPr>
        <w:jc w:val="both"/>
        <w:rPr>
          <w:rFonts w:asciiTheme="minorHAnsi" w:hAnsiTheme="minorHAnsi"/>
          <w:sz w:val="24"/>
          <w:szCs w:val="24"/>
        </w:rPr>
      </w:pPr>
      <w:r w:rsidRPr="00CD3FCB">
        <w:rPr>
          <w:rFonts w:asciiTheme="minorHAnsi" w:hAnsiTheme="minorHAnsi"/>
          <w:sz w:val="24"/>
          <w:szCs w:val="24"/>
        </w:rPr>
        <w:t xml:space="preserve">4) % of women who (report they) are able to equally participate in household financial decision-making. </w:t>
      </w:r>
    </w:p>
    <w:p w:rsidR="00CD3FCB" w:rsidRDefault="00CD3FCB" w:rsidP="00CD3FCB">
      <w:pPr>
        <w:jc w:val="both"/>
        <w:rPr>
          <w:rFonts w:asciiTheme="minorHAnsi" w:hAnsiTheme="minorHAnsi"/>
          <w:sz w:val="24"/>
          <w:szCs w:val="24"/>
        </w:rPr>
      </w:pPr>
      <w:r w:rsidRPr="00CD3FCB">
        <w:rPr>
          <w:rFonts w:asciiTheme="minorHAnsi" w:hAnsiTheme="minorHAnsi"/>
          <w:sz w:val="24"/>
          <w:szCs w:val="24"/>
        </w:rPr>
        <w:t>5) % of people of all genders who have meaningfully participated in formal (government-led) and informal (civil society-led, private sector-led) decision-making spaces.</w:t>
      </w:r>
    </w:p>
    <w:p w:rsidR="00971833" w:rsidRDefault="00971833" w:rsidP="007642EA">
      <w:pPr>
        <w:jc w:val="both"/>
        <w:rPr>
          <w:rFonts w:asciiTheme="minorHAnsi" w:hAnsiTheme="minorHAnsi"/>
          <w:sz w:val="24"/>
          <w:szCs w:val="24"/>
        </w:rPr>
      </w:pPr>
    </w:p>
    <w:p w:rsidR="00141E88" w:rsidRDefault="00141E88" w:rsidP="00F438C3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study will provide information on the policies, </w:t>
      </w:r>
      <w:r w:rsidR="00166CD9">
        <w:rPr>
          <w:rFonts w:asciiTheme="minorHAnsi" w:hAnsiTheme="minorHAnsi"/>
          <w:sz w:val="24"/>
          <w:szCs w:val="24"/>
        </w:rPr>
        <w:t xml:space="preserve">strategies, </w:t>
      </w:r>
      <w:r>
        <w:rPr>
          <w:rFonts w:asciiTheme="minorHAnsi" w:hAnsiTheme="minorHAnsi"/>
          <w:sz w:val="24"/>
          <w:szCs w:val="24"/>
        </w:rPr>
        <w:t xml:space="preserve">programs, and projects carried out in or affecting the development of Lagodekhi municipality. </w:t>
      </w:r>
      <w:r w:rsidRPr="00C37971">
        <w:rPr>
          <w:rFonts w:asciiTheme="minorHAnsi" w:hAnsiTheme="minorHAnsi"/>
          <w:sz w:val="24"/>
          <w:szCs w:val="24"/>
          <w:u w:val="single"/>
        </w:rPr>
        <w:t>It will also map the private and public stakeholders</w:t>
      </w:r>
      <w:r w:rsidR="005279BA" w:rsidRPr="005279BA">
        <w:rPr>
          <w:rFonts w:asciiTheme="minorHAnsi" w:hAnsiTheme="minorHAnsi"/>
          <w:sz w:val="24"/>
          <w:szCs w:val="24"/>
          <w:u w:val="single"/>
        </w:rPr>
        <w:t>, policies, programs and projects implemented in Lagodekhi</w:t>
      </w:r>
      <w:r w:rsidR="005279BA">
        <w:rPr>
          <w:rFonts w:asciiTheme="minorHAnsi" w:hAnsiTheme="minorHAnsi"/>
          <w:sz w:val="24"/>
          <w:szCs w:val="24"/>
        </w:rPr>
        <w:t xml:space="preserve">. </w:t>
      </w:r>
      <w:r>
        <w:rPr>
          <w:rFonts w:asciiTheme="minorHAnsi" w:hAnsiTheme="minorHAnsi"/>
          <w:sz w:val="24"/>
          <w:szCs w:val="24"/>
        </w:rPr>
        <w:t xml:space="preserve">The survey will include the qualitative and quantitative methods and a </w:t>
      </w:r>
      <w:r w:rsidR="0003215B">
        <w:rPr>
          <w:rFonts w:asciiTheme="minorHAnsi" w:hAnsiTheme="minorHAnsi"/>
          <w:sz w:val="24"/>
          <w:szCs w:val="24"/>
        </w:rPr>
        <w:t xml:space="preserve">particular </w:t>
      </w:r>
      <w:r>
        <w:rPr>
          <w:rFonts w:asciiTheme="minorHAnsi" w:hAnsiTheme="minorHAnsi"/>
          <w:sz w:val="24"/>
          <w:szCs w:val="24"/>
        </w:rPr>
        <w:t>section of gender analysis</w:t>
      </w:r>
      <w:r w:rsidR="0003215B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including women’s and men’s roles in economic and social life </w:t>
      </w:r>
      <w:r w:rsidR="0003215B">
        <w:rPr>
          <w:rFonts w:asciiTheme="minorHAnsi" w:hAnsiTheme="minorHAnsi"/>
          <w:sz w:val="24"/>
          <w:szCs w:val="24"/>
        </w:rPr>
        <w:t xml:space="preserve">throughout </w:t>
      </w:r>
      <w:proofErr w:type="spellStart"/>
      <w:r>
        <w:rPr>
          <w:rFonts w:asciiTheme="minorHAnsi" w:hAnsiTheme="minorHAnsi"/>
          <w:sz w:val="24"/>
          <w:szCs w:val="24"/>
        </w:rPr>
        <w:t>Lagodekhi</w:t>
      </w:r>
      <w:proofErr w:type="spellEnd"/>
      <w:r>
        <w:rPr>
          <w:rFonts w:asciiTheme="minorHAnsi" w:hAnsiTheme="minorHAnsi"/>
          <w:sz w:val="24"/>
          <w:szCs w:val="24"/>
        </w:rPr>
        <w:t xml:space="preserve"> municipality</w:t>
      </w:r>
      <w:r w:rsidR="0003215B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as well as analysis of structural, relational and agency-related barriers to women’s equal participation. </w:t>
      </w:r>
    </w:p>
    <w:p w:rsidR="007642EA" w:rsidRDefault="007642EA" w:rsidP="00F438C3">
      <w:pPr>
        <w:jc w:val="both"/>
        <w:rPr>
          <w:rFonts w:asciiTheme="minorHAnsi" w:hAnsiTheme="minorHAnsi"/>
          <w:sz w:val="24"/>
          <w:szCs w:val="24"/>
        </w:rPr>
      </w:pPr>
    </w:p>
    <w:p w:rsidR="001249EE" w:rsidRDefault="001249EE" w:rsidP="00F438C3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According to the above mentioned the Consultant will undertake the following:</w:t>
      </w:r>
    </w:p>
    <w:p w:rsidR="001249EE" w:rsidRDefault="001249EE" w:rsidP="00F438C3">
      <w:pPr>
        <w:jc w:val="both"/>
        <w:rPr>
          <w:rFonts w:asciiTheme="minorHAnsi" w:hAnsiTheme="minorHAnsi"/>
          <w:sz w:val="24"/>
          <w:szCs w:val="24"/>
        </w:rPr>
      </w:pPr>
    </w:p>
    <w:p w:rsidR="001249EE" w:rsidRPr="00E73B7A" w:rsidRDefault="005232FF" w:rsidP="00263B48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sz w:val="24"/>
          <w:szCs w:val="24"/>
        </w:rPr>
      </w:pPr>
      <w:r w:rsidRPr="00E73B7A">
        <w:rPr>
          <w:rFonts w:asciiTheme="minorHAnsi" w:hAnsiTheme="minorHAnsi"/>
          <w:sz w:val="24"/>
          <w:szCs w:val="24"/>
        </w:rPr>
        <w:t xml:space="preserve">Develop and discuss with relevant project staff </w:t>
      </w:r>
      <w:r w:rsidR="00263B48" w:rsidRPr="00E73B7A">
        <w:rPr>
          <w:rFonts w:asciiTheme="minorHAnsi" w:hAnsiTheme="minorHAnsi"/>
          <w:sz w:val="24"/>
          <w:szCs w:val="24"/>
        </w:rPr>
        <w:t xml:space="preserve">the </w:t>
      </w:r>
      <w:r w:rsidR="00CD3FCB" w:rsidRPr="00E73B7A">
        <w:rPr>
          <w:rFonts w:asciiTheme="minorHAnsi" w:hAnsiTheme="minorHAnsi"/>
          <w:sz w:val="24"/>
          <w:szCs w:val="24"/>
        </w:rPr>
        <w:t>study</w:t>
      </w:r>
      <w:bookmarkStart w:id="0" w:name="_GoBack"/>
      <w:bookmarkEnd w:id="0"/>
      <w:r w:rsidR="00263B48" w:rsidRPr="00E73B7A">
        <w:rPr>
          <w:rFonts w:asciiTheme="minorHAnsi" w:hAnsiTheme="minorHAnsi"/>
          <w:sz w:val="24"/>
          <w:szCs w:val="24"/>
        </w:rPr>
        <w:t xml:space="preserve"> </w:t>
      </w:r>
      <w:r w:rsidRPr="00E73B7A">
        <w:rPr>
          <w:rFonts w:asciiTheme="minorHAnsi" w:hAnsiTheme="minorHAnsi"/>
          <w:sz w:val="24"/>
          <w:szCs w:val="24"/>
        </w:rPr>
        <w:t>methodology</w:t>
      </w:r>
      <w:r w:rsidR="00E73B7A">
        <w:rPr>
          <w:rFonts w:asciiTheme="minorHAnsi" w:hAnsiTheme="minorHAnsi"/>
          <w:sz w:val="24"/>
          <w:szCs w:val="24"/>
        </w:rPr>
        <w:t>.</w:t>
      </w:r>
    </w:p>
    <w:p w:rsidR="005232FF" w:rsidRPr="00263B48" w:rsidRDefault="005232FF" w:rsidP="00263B48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sz w:val="24"/>
          <w:szCs w:val="24"/>
        </w:rPr>
      </w:pPr>
      <w:r w:rsidRPr="00E73B7A">
        <w:rPr>
          <w:rFonts w:asciiTheme="minorHAnsi" w:hAnsiTheme="minorHAnsi"/>
          <w:sz w:val="24"/>
          <w:szCs w:val="24"/>
        </w:rPr>
        <w:t xml:space="preserve">Obtain approval from designated CARE / project staff on </w:t>
      </w:r>
      <w:r w:rsidR="00263B48" w:rsidRPr="00E73B7A">
        <w:rPr>
          <w:rFonts w:asciiTheme="minorHAnsi" w:hAnsiTheme="minorHAnsi"/>
          <w:sz w:val="24"/>
          <w:szCs w:val="24"/>
        </w:rPr>
        <w:t xml:space="preserve">the methodology </w:t>
      </w:r>
      <w:r w:rsidRPr="00E73B7A">
        <w:rPr>
          <w:rFonts w:asciiTheme="minorHAnsi" w:hAnsiTheme="minorHAnsi"/>
          <w:sz w:val="24"/>
          <w:szCs w:val="24"/>
        </w:rPr>
        <w:t>at the stage of designing the survey instrument</w:t>
      </w:r>
      <w:r w:rsidR="00263B48" w:rsidRPr="00E73B7A">
        <w:rPr>
          <w:rFonts w:asciiTheme="minorHAnsi" w:hAnsiTheme="minorHAnsi"/>
          <w:sz w:val="24"/>
          <w:szCs w:val="24"/>
        </w:rPr>
        <w:t>s</w:t>
      </w:r>
      <w:r w:rsidRPr="00E73B7A">
        <w:rPr>
          <w:rFonts w:asciiTheme="minorHAnsi" w:hAnsiTheme="minorHAnsi"/>
          <w:sz w:val="24"/>
          <w:szCs w:val="24"/>
        </w:rPr>
        <w:t xml:space="preserve"> (questionnaire</w:t>
      </w:r>
      <w:r w:rsidR="00263B48" w:rsidRPr="00E73B7A">
        <w:rPr>
          <w:rFonts w:asciiTheme="minorHAnsi" w:hAnsiTheme="minorHAnsi"/>
          <w:sz w:val="24"/>
          <w:szCs w:val="24"/>
        </w:rPr>
        <w:t>s, interviews etc.</w:t>
      </w:r>
      <w:r w:rsidRPr="00E73B7A">
        <w:rPr>
          <w:rFonts w:asciiTheme="minorHAnsi" w:hAnsiTheme="minorHAnsi"/>
          <w:sz w:val="24"/>
          <w:szCs w:val="24"/>
        </w:rPr>
        <w:t>);</w:t>
      </w:r>
    </w:p>
    <w:p w:rsidR="005232FF" w:rsidRDefault="005232FF" w:rsidP="005232FF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Conduct field visits during the survey process;</w:t>
      </w:r>
    </w:p>
    <w:p w:rsidR="005232FF" w:rsidRDefault="005232FF" w:rsidP="005232FF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Conduct a </w:t>
      </w:r>
      <w:r w:rsidR="00263B48">
        <w:rPr>
          <w:rFonts w:asciiTheme="minorHAnsi" w:hAnsiTheme="minorHAnsi"/>
          <w:sz w:val="24"/>
          <w:szCs w:val="24"/>
        </w:rPr>
        <w:t xml:space="preserve">series </w:t>
      </w:r>
      <w:r>
        <w:rPr>
          <w:rFonts w:asciiTheme="minorHAnsi" w:hAnsiTheme="minorHAnsi"/>
          <w:sz w:val="24"/>
          <w:szCs w:val="24"/>
        </w:rPr>
        <w:t xml:space="preserve">of meetings </w:t>
      </w:r>
      <w:r w:rsidR="00C37971">
        <w:rPr>
          <w:rFonts w:asciiTheme="minorHAnsi" w:hAnsiTheme="minorHAnsi"/>
          <w:sz w:val="24"/>
          <w:szCs w:val="24"/>
        </w:rPr>
        <w:t xml:space="preserve">and interviews with individuals or </w:t>
      </w:r>
      <w:r>
        <w:rPr>
          <w:rFonts w:asciiTheme="minorHAnsi" w:hAnsiTheme="minorHAnsi"/>
          <w:sz w:val="24"/>
          <w:szCs w:val="24"/>
        </w:rPr>
        <w:t>focus groups</w:t>
      </w:r>
      <w:r w:rsidR="005279BA">
        <w:rPr>
          <w:rFonts w:asciiTheme="minorHAnsi" w:hAnsiTheme="minorHAnsi"/>
          <w:sz w:val="24"/>
          <w:szCs w:val="24"/>
        </w:rPr>
        <w:t xml:space="preserve">. </w:t>
      </w:r>
    </w:p>
    <w:p w:rsidR="00C6742E" w:rsidRDefault="00C6742E" w:rsidP="005232FF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Measure </w:t>
      </w:r>
      <w:r w:rsidR="00263B48">
        <w:rPr>
          <w:rFonts w:asciiTheme="minorHAnsi" w:hAnsiTheme="minorHAnsi"/>
          <w:sz w:val="24"/>
          <w:szCs w:val="24"/>
        </w:rPr>
        <w:t>the</w:t>
      </w:r>
      <w:r>
        <w:rPr>
          <w:rFonts w:asciiTheme="minorHAnsi" w:hAnsiTheme="minorHAnsi"/>
          <w:sz w:val="24"/>
          <w:szCs w:val="24"/>
        </w:rPr>
        <w:t xml:space="preserve"> level of gender, environment and youth sensitivity among major stakeholders (general public and local governments) in target regions;</w:t>
      </w:r>
    </w:p>
    <w:p w:rsidR="00ED71B8" w:rsidRPr="00ED71B8" w:rsidRDefault="00C6742E" w:rsidP="00ED71B8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C37971">
        <w:rPr>
          <w:rFonts w:asciiTheme="minorHAnsi" w:hAnsiTheme="minorHAnsi"/>
          <w:sz w:val="24"/>
          <w:szCs w:val="24"/>
        </w:rPr>
        <w:t>Prepare a comprehensive report</w:t>
      </w:r>
      <w:r w:rsidR="005279BA">
        <w:rPr>
          <w:rFonts w:asciiTheme="minorHAnsi" w:hAnsiTheme="minorHAnsi"/>
          <w:sz w:val="24"/>
          <w:szCs w:val="24"/>
        </w:rPr>
        <w:t xml:space="preserve"> (in English and Georgian)</w:t>
      </w:r>
      <w:r w:rsidRPr="00C37971">
        <w:rPr>
          <w:rFonts w:asciiTheme="minorHAnsi" w:hAnsiTheme="minorHAnsi"/>
          <w:sz w:val="24"/>
          <w:szCs w:val="24"/>
        </w:rPr>
        <w:t xml:space="preserve"> including: study methodology, major findings and the frequency of variables, analysis, conclusions and a set of recommendations</w:t>
      </w:r>
      <w:r w:rsidR="00C37971">
        <w:rPr>
          <w:rFonts w:asciiTheme="minorHAnsi" w:hAnsiTheme="minorHAnsi"/>
          <w:sz w:val="24"/>
          <w:szCs w:val="24"/>
        </w:rPr>
        <w:t>.</w:t>
      </w:r>
    </w:p>
    <w:p w:rsidR="00052364" w:rsidRPr="0003215B" w:rsidRDefault="00052364" w:rsidP="0002608D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</w:rPr>
        <w:t xml:space="preserve">Prepare the first draft version of the study </w:t>
      </w:r>
      <w:r w:rsidR="007275B8">
        <w:rPr>
          <w:rFonts w:asciiTheme="minorHAnsi" w:hAnsiTheme="minorHAnsi"/>
          <w:sz w:val="24"/>
          <w:szCs w:val="24"/>
        </w:rPr>
        <w:t xml:space="preserve">(English and Georgian) </w:t>
      </w:r>
      <w:r>
        <w:rPr>
          <w:rFonts w:asciiTheme="minorHAnsi" w:hAnsiTheme="minorHAnsi"/>
          <w:sz w:val="24"/>
          <w:szCs w:val="24"/>
        </w:rPr>
        <w:t xml:space="preserve">no later </w:t>
      </w:r>
      <w:r w:rsidRPr="0003215B">
        <w:rPr>
          <w:rFonts w:asciiTheme="minorHAnsi" w:hAnsiTheme="minorHAnsi"/>
          <w:b/>
          <w:i/>
          <w:sz w:val="24"/>
          <w:szCs w:val="24"/>
        </w:rPr>
        <w:t>than March 30, 2017.</w:t>
      </w:r>
    </w:p>
    <w:p w:rsidR="0003215B" w:rsidRPr="00C37971" w:rsidRDefault="0003215B" w:rsidP="0003215B">
      <w:pPr>
        <w:pStyle w:val="ListParagraph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02608D" w:rsidRPr="00046FFB" w:rsidRDefault="00046FFB" w:rsidP="0002608D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046FFB">
        <w:rPr>
          <w:rFonts w:asciiTheme="minorHAnsi" w:hAnsiTheme="minorHAnsi"/>
          <w:b/>
          <w:sz w:val="24"/>
          <w:szCs w:val="24"/>
          <w:u w:val="single"/>
        </w:rPr>
        <w:t>REQUIRED QUALIFICATIONS AND COMPETENCIES:</w:t>
      </w:r>
    </w:p>
    <w:p w:rsidR="00046FFB" w:rsidRDefault="00046FFB" w:rsidP="0002608D">
      <w:pPr>
        <w:jc w:val="both"/>
        <w:rPr>
          <w:rFonts w:asciiTheme="minorHAnsi" w:hAnsiTheme="minorHAnsi"/>
          <w:sz w:val="24"/>
          <w:szCs w:val="24"/>
        </w:rPr>
      </w:pPr>
    </w:p>
    <w:p w:rsidR="00046FFB" w:rsidRP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>Experience in conducting quantitative and qualitative research in areas with similar socio-economical conditions;</w:t>
      </w:r>
    </w:p>
    <w:p w:rsidR="00046FFB" w:rsidRP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>Ability to conduct extensive interviewing in a relatively short period at a reasonable cost;</w:t>
      </w:r>
    </w:p>
    <w:p w:rsidR="00046FFB" w:rsidRP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>Ability to translate the survey instruments and outputs from English into Georgian and vice versa;</w:t>
      </w:r>
    </w:p>
    <w:p w:rsidR="00046FFB" w:rsidRP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 xml:space="preserve">Capacity in data entry, processing, analysis and associated report preparation;  </w:t>
      </w:r>
    </w:p>
    <w:p w:rsidR="00046FFB" w:rsidRP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>Highly organized and detail-oriented with a track record of providing consistently high quality work;</w:t>
      </w:r>
    </w:p>
    <w:p w:rsidR="00046FFB" w:rsidRP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>Excellent customer service attitude;</w:t>
      </w:r>
    </w:p>
    <w:p w:rsidR="00046FFB" w:rsidRP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>Strong inter-personal and communication skills (including listening skills);</w:t>
      </w:r>
    </w:p>
    <w:p w:rsidR="00046FFB" w:rsidRP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>Problem solving approach and ability to move groups to consensus;</w:t>
      </w:r>
    </w:p>
    <w:p w:rsidR="00046FFB" w:rsidRP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>Ability to work confidentially, with discretion;</w:t>
      </w:r>
    </w:p>
    <w:p w:rsidR="00046FFB" w:rsidRDefault="00046FFB" w:rsidP="003B5E90">
      <w:pPr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046FFB">
        <w:rPr>
          <w:rFonts w:asciiTheme="minorHAnsi" w:hAnsiTheme="minorHAnsi"/>
          <w:sz w:val="24"/>
          <w:szCs w:val="24"/>
        </w:rPr>
        <w:t>Flexibility to handle a variety of tasks simultaneously and shift priorities according to arising needs;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046FFB" w:rsidRDefault="00046FFB" w:rsidP="00046FFB">
      <w:pPr>
        <w:ind w:left="360"/>
        <w:jc w:val="both"/>
        <w:rPr>
          <w:rFonts w:asciiTheme="minorHAnsi" w:hAnsiTheme="minorHAnsi"/>
          <w:sz w:val="24"/>
          <w:szCs w:val="24"/>
        </w:rPr>
      </w:pPr>
    </w:p>
    <w:p w:rsidR="00046FFB" w:rsidRPr="00046FFB" w:rsidRDefault="00046FFB" w:rsidP="003B5E90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046FFB">
        <w:rPr>
          <w:rFonts w:asciiTheme="minorHAnsi" w:hAnsiTheme="minorHAnsi"/>
          <w:b/>
          <w:sz w:val="24"/>
          <w:szCs w:val="24"/>
          <w:u w:val="single"/>
        </w:rPr>
        <w:t>DESIRED QUALIFICATIONS:</w:t>
      </w:r>
    </w:p>
    <w:p w:rsidR="00046FFB" w:rsidRDefault="00046FFB" w:rsidP="00046FFB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:rsidR="00046FFB" w:rsidRDefault="00046FFB" w:rsidP="00046FFB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Proven experience of working in the area of Kakheti region, in particular Lagodekhi municipality</w:t>
      </w:r>
    </w:p>
    <w:p w:rsidR="00046FFB" w:rsidRDefault="00046FFB" w:rsidP="00046FFB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Basic knowledge of social sphere needs and agricultural production practices. </w:t>
      </w:r>
    </w:p>
    <w:p w:rsidR="00DA13A4" w:rsidRDefault="00DA13A4" w:rsidP="00DA13A4">
      <w:pPr>
        <w:jc w:val="both"/>
        <w:rPr>
          <w:rFonts w:asciiTheme="minorHAnsi" w:hAnsiTheme="minorHAnsi"/>
          <w:sz w:val="24"/>
          <w:szCs w:val="24"/>
        </w:rPr>
      </w:pPr>
    </w:p>
    <w:p w:rsidR="00DA13A4" w:rsidRDefault="00DA13A4" w:rsidP="00DA13A4">
      <w:pPr>
        <w:jc w:val="both"/>
        <w:rPr>
          <w:rFonts w:asciiTheme="minorHAnsi" w:hAnsiTheme="minorHAnsi"/>
          <w:sz w:val="24"/>
          <w:szCs w:val="24"/>
        </w:rPr>
      </w:pPr>
    </w:p>
    <w:p w:rsidR="00DA13A4" w:rsidRDefault="00DA13A4" w:rsidP="00DA13A4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Service fee will</w:t>
      </w:r>
      <w:r w:rsidR="0090373A">
        <w:rPr>
          <w:rFonts w:asciiTheme="minorHAnsi" w:hAnsiTheme="minorHAnsi"/>
          <w:sz w:val="24"/>
          <w:szCs w:val="24"/>
        </w:rPr>
        <w:t xml:space="preserve"> be</w:t>
      </w:r>
      <w:r>
        <w:rPr>
          <w:rFonts w:asciiTheme="minorHAnsi" w:hAnsiTheme="minorHAnsi"/>
          <w:sz w:val="24"/>
          <w:szCs w:val="24"/>
        </w:rPr>
        <w:t xml:space="preserve"> commensurate to knowledge and experience of </w:t>
      </w:r>
      <w:r w:rsidR="0090373A">
        <w:rPr>
          <w:rFonts w:asciiTheme="minorHAnsi" w:hAnsiTheme="minorHAnsi"/>
          <w:sz w:val="24"/>
          <w:szCs w:val="24"/>
        </w:rPr>
        <w:t xml:space="preserve">the </w:t>
      </w:r>
      <w:r>
        <w:rPr>
          <w:rFonts w:asciiTheme="minorHAnsi" w:hAnsiTheme="minorHAnsi"/>
          <w:sz w:val="24"/>
          <w:szCs w:val="24"/>
        </w:rPr>
        <w:t>applicant</w:t>
      </w:r>
      <w:r w:rsidR="0090373A">
        <w:rPr>
          <w:rFonts w:asciiTheme="minorHAnsi" w:hAnsiTheme="minorHAnsi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 xml:space="preserve">. </w:t>
      </w:r>
    </w:p>
    <w:p w:rsidR="00DA13A4" w:rsidRDefault="00DA13A4" w:rsidP="00DA13A4">
      <w:pPr>
        <w:jc w:val="both"/>
        <w:rPr>
          <w:rFonts w:asciiTheme="minorHAnsi" w:hAnsiTheme="minorHAnsi"/>
          <w:sz w:val="24"/>
          <w:szCs w:val="24"/>
        </w:rPr>
      </w:pPr>
    </w:p>
    <w:p w:rsidR="007D0924" w:rsidRDefault="009F7F3B" w:rsidP="00DA13A4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Interested applicants </w:t>
      </w:r>
      <w:r w:rsidR="0003215B">
        <w:rPr>
          <w:rFonts w:asciiTheme="minorHAnsi" w:hAnsiTheme="minorHAnsi"/>
          <w:sz w:val="24"/>
          <w:szCs w:val="24"/>
        </w:rPr>
        <w:t xml:space="preserve">(both: legal entity and /or individual consultant) </w:t>
      </w:r>
      <w:r>
        <w:rPr>
          <w:rFonts w:asciiTheme="minorHAnsi" w:hAnsiTheme="minorHAnsi"/>
          <w:sz w:val="24"/>
          <w:szCs w:val="24"/>
        </w:rPr>
        <w:t xml:space="preserve">should submit </w:t>
      </w:r>
      <w:r w:rsidR="007D0924">
        <w:rPr>
          <w:rFonts w:asciiTheme="minorHAnsi" w:hAnsiTheme="minorHAnsi"/>
          <w:sz w:val="24"/>
          <w:szCs w:val="24"/>
        </w:rPr>
        <w:t xml:space="preserve">the following documents: </w:t>
      </w:r>
    </w:p>
    <w:p w:rsidR="007D0924" w:rsidRDefault="007D0924" w:rsidP="00DA13A4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-</w:t>
      </w:r>
      <w:r w:rsidR="009F7F3B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R</w:t>
      </w:r>
      <w:r w:rsidR="009F7F3B">
        <w:rPr>
          <w:rFonts w:asciiTheme="minorHAnsi" w:hAnsiTheme="minorHAnsi"/>
          <w:sz w:val="24"/>
          <w:szCs w:val="24"/>
        </w:rPr>
        <w:t xml:space="preserve">esume </w:t>
      </w:r>
    </w:p>
    <w:p w:rsidR="007D0924" w:rsidRDefault="007D0924" w:rsidP="00DA13A4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- </w:t>
      </w:r>
      <w:r w:rsidR="0090373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C</w:t>
      </w:r>
      <w:r w:rsidR="009F7F3B">
        <w:rPr>
          <w:rFonts w:asciiTheme="minorHAnsi" w:hAnsiTheme="minorHAnsi"/>
          <w:sz w:val="24"/>
          <w:szCs w:val="24"/>
        </w:rPr>
        <w:t>over letter</w:t>
      </w:r>
    </w:p>
    <w:p w:rsidR="007D0924" w:rsidRDefault="007D0924" w:rsidP="00DA13A4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P</w:t>
      </w:r>
      <w:r w:rsidR="009F7F3B">
        <w:rPr>
          <w:rFonts w:asciiTheme="minorHAnsi" w:hAnsiTheme="minorHAnsi"/>
          <w:sz w:val="24"/>
          <w:szCs w:val="24"/>
        </w:rPr>
        <w:t>roposal (</w:t>
      </w:r>
      <w:r w:rsidR="0090373A">
        <w:rPr>
          <w:rFonts w:asciiTheme="minorHAnsi" w:hAnsiTheme="minorHAnsi"/>
          <w:sz w:val="24"/>
          <w:szCs w:val="24"/>
        </w:rPr>
        <w:t xml:space="preserve">i.e. </w:t>
      </w:r>
      <w:r w:rsidR="009F7F3B">
        <w:rPr>
          <w:rFonts w:asciiTheme="minorHAnsi" w:hAnsiTheme="minorHAnsi"/>
          <w:sz w:val="24"/>
          <w:szCs w:val="24"/>
        </w:rPr>
        <w:t xml:space="preserve">a comprehensive plan of the activities as related </w:t>
      </w:r>
      <w:r w:rsidR="0090373A">
        <w:rPr>
          <w:rFonts w:asciiTheme="minorHAnsi" w:hAnsiTheme="minorHAnsi"/>
          <w:sz w:val="24"/>
          <w:szCs w:val="24"/>
        </w:rPr>
        <w:t xml:space="preserve">to </w:t>
      </w:r>
      <w:r w:rsidR="009F7F3B">
        <w:rPr>
          <w:rFonts w:asciiTheme="minorHAnsi" w:hAnsiTheme="minorHAnsi"/>
          <w:sz w:val="24"/>
          <w:szCs w:val="24"/>
        </w:rPr>
        <w:t xml:space="preserve">the terms of reference, a proposal should indicate sound implementation methodology, anticipated levels of effort, timeframe, output format and presentation, </w:t>
      </w:r>
      <w:r w:rsidR="00CA5903">
        <w:rPr>
          <w:rFonts w:asciiTheme="minorHAnsi" w:hAnsiTheme="minorHAnsi"/>
          <w:sz w:val="24"/>
          <w:szCs w:val="24"/>
        </w:rPr>
        <w:t xml:space="preserve">no longer than </w:t>
      </w:r>
      <w:r w:rsidR="00052364">
        <w:rPr>
          <w:rFonts w:asciiTheme="minorHAnsi" w:hAnsiTheme="minorHAnsi"/>
          <w:sz w:val="24"/>
          <w:szCs w:val="24"/>
        </w:rPr>
        <w:t>2</w:t>
      </w:r>
      <w:r w:rsidR="00CA5903">
        <w:rPr>
          <w:rFonts w:asciiTheme="minorHAnsi" w:hAnsiTheme="minorHAnsi"/>
          <w:sz w:val="24"/>
          <w:szCs w:val="24"/>
        </w:rPr>
        <w:t xml:space="preserve"> page) </w:t>
      </w:r>
    </w:p>
    <w:p w:rsidR="007D0924" w:rsidRDefault="007D0924" w:rsidP="00DA13A4">
      <w:pPr>
        <w:jc w:val="both"/>
        <w:rPr>
          <w:rFonts w:asciiTheme="minorHAnsi" w:hAnsiTheme="minorHAnsi"/>
          <w:sz w:val="24"/>
          <w:szCs w:val="24"/>
        </w:rPr>
      </w:pPr>
    </w:p>
    <w:p w:rsidR="009F7F3B" w:rsidRDefault="007D0924" w:rsidP="00DA13A4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package of above mentioned documents have to be sent </w:t>
      </w:r>
      <w:r w:rsidR="00CA5903">
        <w:rPr>
          <w:rFonts w:asciiTheme="minorHAnsi" w:hAnsiTheme="minorHAnsi"/>
          <w:sz w:val="24"/>
          <w:szCs w:val="24"/>
        </w:rPr>
        <w:t>to Juba Maruashvili, Project Manager, Rural Development Project</w:t>
      </w:r>
      <w:r>
        <w:rPr>
          <w:rFonts w:asciiTheme="minorHAnsi" w:hAnsiTheme="minorHAnsi"/>
          <w:sz w:val="24"/>
          <w:szCs w:val="24"/>
        </w:rPr>
        <w:t xml:space="preserve"> (ENPARD)</w:t>
      </w:r>
      <w:r w:rsidR="00CA5903">
        <w:rPr>
          <w:rFonts w:asciiTheme="minorHAnsi" w:hAnsiTheme="minorHAnsi"/>
          <w:sz w:val="24"/>
          <w:szCs w:val="24"/>
        </w:rPr>
        <w:t xml:space="preserve">, to the following address: </w:t>
      </w:r>
      <w:hyperlink r:id="rId8" w:history="1">
        <w:r w:rsidR="00CA5903" w:rsidRPr="00D06FEE">
          <w:rPr>
            <w:rStyle w:val="Hyperlink"/>
            <w:rFonts w:asciiTheme="minorHAnsi" w:hAnsiTheme="minorHAnsi"/>
            <w:sz w:val="24"/>
            <w:szCs w:val="24"/>
          </w:rPr>
          <w:t>juba_maruashvili@care.org.ge</w:t>
        </w:r>
      </w:hyperlink>
      <w:r>
        <w:t xml:space="preserve"> </w:t>
      </w:r>
      <w:r w:rsidR="00CA5903">
        <w:rPr>
          <w:rFonts w:asciiTheme="minorHAnsi" w:hAnsiTheme="minorHAnsi"/>
          <w:sz w:val="24"/>
          <w:szCs w:val="24"/>
        </w:rPr>
        <w:t xml:space="preserve"> </w:t>
      </w:r>
    </w:p>
    <w:p w:rsidR="00CA5903" w:rsidRDefault="00CA5903" w:rsidP="00DA13A4">
      <w:pPr>
        <w:jc w:val="both"/>
        <w:rPr>
          <w:rFonts w:asciiTheme="minorHAnsi" w:hAnsiTheme="minorHAnsi"/>
          <w:sz w:val="24"/>
          <w:szCs w:val="24"/>
        </w:rPr>
      </w:pPr>
    </w:p>
    <w:p w:rsidR="00CA5903" w:rsidRDefault="00CA5903" w:rsidP="00DA13A4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 case of further questions, please contact: Juba Maruashvili at</w:t>
      </w:r>
      <w:r w:rsidR="00B93CC1">
        <w:rPr>
          <w:rFonts w:asciiTheme="minorHAnsi" w:hAnsiTheme="minorHAnsi"/>
          <w:sz w:val="24"/>
          <w:szCs w:val="24"/>
        </w:rPr>
        <w:t xml:space="preserve">: </w:t>
      </w:r>
      <w:r>
        <w:rPr>
          <w:rFonts w:asciiTheme="minorHAnsi" w:hAnsiTheme="minorHAnsi"/>
          <w:sz w:val="24"/>
          <w:szCs w:val="24"/>
        </w:rPr>
        <w:t>577 99 79 54</w:t>
      </w:r>
    </w:p>
    <w:p w:rsidR="00CA5903" w:rsidRDefault="00CA5903" w:rsidP="00DA13A4">
      <w:pPr>
        <w:jc w:val="both"/>
        <w:rPr>
          <w:rFonts w:asciiTheme="minorHAnsi" w:hAnsiTheme="minorHAnsi"/>
          <w:sz w:val="24"/>
          <w:szCs w:val="24"/>
        </w:rPr>
      </w:pPr>
    </w:p>
    <w:p w:rsidR="00C83198" w:rsidRDefault="00CA5903" w:rsidP="00F438C3">
      <w:pPr>
        <w:jc w:val="both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sz w:val="24"/>
          <w:szCs w:val="24"/>
        </w:rPr>
        <w:t xml:space="preserve">Deadline for submission of the documents is </w:t>
      </w:r>
      <w:r w:rsidR="00C37971">
        <w:rPr>
          <w:rFonts w:asciiTheme="minorHAnsi" w:hAnsiTheme="minorHAnsi"/>
          <w:sz w:val="24"/>
          <w:szCs w:val="24"/>
        </w:rPr>
        <w:t>March</w:t>
      </w:r>
      <w:r w:rsidR="00052364">
        <w:rPr>
          <w:rFonts w:asciiTheme="minorHAnsi" w:hAnsiTheme="minorHAnsi"/>
          <w:sz w:val="24"/>
          <w:szCs w:val="24"/>
        </w:rPr>
        <w:t xml:space="preserve"> </w:t>
      </w:r>
      <w:r w:rsidRPr="00F37B50">
        <w:rPr>
          <w:rFonts w:asciiTheme="minorHAnsi" w:hAnsiTheme="minorHAnsi"/>
          <w:sz w:val="24"/>
          <w:szCs w:val="24"/>
        </w:rPr>
        <w:t xml:space="preserve"> </w:t>
      </w:r>
      <w:r w:rsidR="00052364">
        <w:rPr>
          <w:rFonts w:asciiTheme="minorHAnsi" w:hAnsiTheme="minorHAnsi"/>
          <w:sz w:val="24"/>
          <w:szCs w:val="24"/>
        </w:rPr>
        <w:t xml:space="preserve">6, </w:t>
      </w:r>
      <w:r w:rsidRPr="00F37B50">
        <w:rPr>
          <w:rFonts w:asciiTheme="minorHAnsi" w:hAnsiTheme="minorHAnsi"/>
          <w:sz w:val="24"/>
          <w:szCs w:val="24"/>
        </w:rPr>
        <w:t>201</w:t>
      </w:r>
      <w:r w:rsidR="00052364">
        <w:rPr>
          <w:rFonts w:asciiTheme="minorHAnsi" w:hAnsiTheme="minorHAnsi"/>
          <w:sz w:val="24"/>
          <w:szCs w:val="24"/>
        </w:rPr>
        <w:t>7</w:t>
      </w:r>
    </w:p>
    <w:p w:rsidR="00C83198" w:rsidRDefault="00C83198" w:rsidP="00F438C3">
      <w:pPr>
        <w:jc w:val="both"/>
        <w:rPr>
          <w:rFonts w:asciiTheme="minorHAnsi" w:hAnsiTheme="minorHAnsi"/>
          <w:b/>
          <w:sz w:val="28"/>
          <w:szCs w:val="28"/>
          <w:u w:val="single"/>
        </w:rPr>
      </w:pPr>
    </w:p>
    <w:p w:rsidR="00C83198" w:rsidRDefault="00C83198" w:rsidP="00F438C3">
      <w:pPr>
        <w:jc w:val="both"/>
        <w:rPr>
          <w:rFonts w:asciiTheme="minorHAnsi" w:hAnsiTheme="minorHAnsi"/>
          <w:b/>
          <w:sz w:val="28"/>
          <w:szCs w:val="28"/>
          <w:u w:val="single"/>
        </w:rPr>
      </w:pPr>
    </w:p>
    <w:sectPr w:rsidR="00C83198" w:rsidSect="00AF5DF4">
      <w:footerReference w:type="even" r:id="rId9"/>
      <w:footerReference w:type="default" r:id="rId10"/>
      <w:pgSz w:w="12240" w:h="15840"/>
      <w:pgMar w:top="1440" w:right="1260" w:bottom="126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2C2" w:rsidRDefault="006F12C2">
      <w:r>
        <w:separator/>
      </w:r>
    </w:p>
  </w:endnote>
  <w:endnote w:type="continuationSeparator" w:id="0">
    <w:p w:rsidR="006F12C2" w:rsidRDefault="006F1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2C" w:rsidRDefault="006D7ABB" w:rsidP="00BD3A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73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732C" w:rsidRDefault="000B732C" w:rsidP="00C474D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2C" w:rsidRDefault="006D7ABB" w:rsidP="00BD3A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732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1E34">
      <w:rPr>
        <w:rStyle w:val="PageNumber"/>
        <w:noProof/>
      </w:rPr>
      <w:t>1</w:t>
    </w:r>
    <w:r>
      <w:rPr>
        <w:rStyle w:val="PageNumber"/>
      </w:rPr>
      <w:fldChar w:fldCharType="end"/>
    </w:r>
  </w:p>
  <w:p w:rsidR="000B732C" w:rsidRDefault="000B732C" w:rsidP="00C474D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2C2" w:rsidRDefault="006F12C2">
      <w:r>
        <w:separator/>
      </w:r>
    </w:p>
  </w:footnote>
  <w:footnote w:type="continuationSeparator" w:id="0">
    <w:p w:rsidR="006F12C2" w:rsidRDefault="006F12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5A74"/>
    <w:multiLevelType w:val="hybridMultilevel"/>
    <w:tmpl w:val="A5FAE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5549F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D0258A"/>
    <w:multiLevelType w:val="hybridMultilevel"/>
    <w:tmpl w:val="DD42E6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3061F"/>
    <w:multiLevelType w:val="hybridMultilevel"/>
    <w:tmpl w:val="EE724A4C"/>
    <w:lvl w:ilvl="0" w:tplc="D8A2451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B97598"/>
    <w:multiLevelType w:val="hybridMultilevel"/>
    <w:tmpl w:val="17F215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7230A"/>
    <w:multiLevelType w:val="multilevel"/>
    <w:tmpl w:val="FA2E53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36B91467"/>
    <w:multiLevelType w:val="hybridMultilevel"/>
    <w:tmpl w:val="BE7042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0F4D45"/>
    <w:multiLevelType w:val="multilevel"/>
    <w:tmpl w:val="08BEB1D4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decimal"/>
      <w:lvlText w:val="%1.%2"/>
      <w:lvlJc w:val="left"/>
      <w:pPr>
        <w:tabs>
          <w:tab w:val="num" w:pos="1512"/>
        </w:tabs>
        <w:ind w:left="1512" w:hanging="936"/>
      </w:pPr>
    </w:lvl>
    <w:lvl w:ilvl="2">
      <w:start w:val="1"/>
      <w:numFmt w:val="decimal"/>
      <w:lvlText w:val="%1.%2.%3"/>
      <w:lvlJc w:val="left"/>
      <w:pPr>
        <w:tabs>
          <w:tab w:val="num" w:pos="2808"/>
        </w:tabs>
        <w:ind w:left="2808" w:hanging="1368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543663D"/>
    <w:multiLevelType w:val="hybridMultilevel"/>
    <w:tmpl w:val="52864D8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7263A09"/>
    <w:multiLevelType w:val="hybridMultilevel"/>
    <w:tmpl w:val="8C4EE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9A3534"/>
    <w:multiLevelType w:val="hybridMultilevel"/>
    <w:tmpl w:val="58DA1912"/>
    <w:lvl w:ilvl="0" w:tplc="A560FF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C3A0B9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6E145A"/>
    <w:multiLevelType w:val="hybridMultilevel"/>
    <w:tmpl w:val="2DC09452"/>
    <w:lvl w:ilvl="0" w:tplc="2DC0A33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5"/>
  </w:num>
  <w:num w:numId="10">
    <w:abstractNumId w:val="11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386B"/>
    <w:rsid w:val="00005A01"/>
    <w:rsid w:val="0002608D"/>
    <w:rsid w:val="00027564"/>
    <w:rsid w:val="0003215B"/>
    <w:rsid w:val="00033042"/>
    <w:rsid w:val="000434A5"/>
    <w:rsid w:val="00046FFB"/>
    <w:rsid w:val="00052364"/>
    <w:rsid w:val="000A3C9C"/>
    <w:rsid w:val="000B732C"/>
    <w:rsid w:val="000E0D3C"/>
    <w:rsid w:val="000E4D68"/>
    <w:rsid w:val="00104391"/>
    <w:rsid w:val="00117575"/>
    <w:rsid w:val="001207DD"/>
    <w:rsid w:val="001219EA"/>
    <w:rsid w:val="001249EE"/>
    <w:rsid w:val="00127BEB"/>
    <w:rsid w:val="00141E88"/>
    <w:rsid w:val="00144835"/>
    <w:rsid w:val="001551DA"/>
    <w:rsid w:val="00156017"/>
    <w:rsid w:val="00166CD9"/>
    <w:rsid w:val="00184DB7"/>
    <w:rsid w:val="001C6D4D"/>
    <w:rsid w:val="001C73BC"/>
    <w:rsid w:val="001D041A"/>
    <w:rsid w:val="001D6D84"/>
    <w:rsid w:val="001E4D99"/>
    <w:rsid w:val="001E5964"/>
    <w:rsid w:val="001F770E"/>
    <w:rsid w:val="002335EC"/>
    <w:rsid w:val="00253B3E"/>
    <w:rsid w:val="00253FFA"/>
    <w:rsid w:val="00263B48"/>
    <w:rsid w:val="002701BD"/>
    <w:rsid w:val="00276A48"/>
    <w:rsid w:val="00297F52"/>
    <w:rsid w:val="002B7992"/>
    <w:rsid w:val="002C4642"/>
    <w:rsid w:val="002D0434"/>
    <w:rsid w:val="002E503F"/>
    <w:rsid w:val="002E5284"/>
    <w:rsid w:val="002F6C77"/>
    <w:rsid w:val="0032402A"/>
    <w:rsid w:val="00333BF7"/>
    <w:rsid w:val="00346A50"/>
    <w:rsid w:val="00357C52"/>
    <w:rsid w:val="003903D8"/>
    <w:rsid w:val="00393593"/>
    <w:rsid w:val="003B5E90"/>
    <w:rsid w:val="003B686A"/>
    <w:rsid w:val="003C08CF"/>
    <w:rsid w:val="003E135B"/>
    <w:rsid w:val="003F2DE8"/>
    <w:rsid w:val="0040733D"/>
    <w:rsid w:val="00433CCB"/>
    <w:rsid w:val="00434BB4"/>
    <w:rsid w:val="004479B5"/>
    <w:rsid w:val="00465E3B"/>
    <w:rsid w:val="00496E92"/>
    <w:rsid w:val="004A3D8D"/>
    <w:rsid w:val="004F493A"/>
    <w:rsid w:val="005024AF"/>
    <w:rsid w:val="0051765F"/>
    <w:rsid w:val="005232FF"/>
    <w:rsid w:val="005279BA"/>
    <w:rsid w:val="00541E7E"/>
    <w:rsid w:val="00551192"/>
    <w:rsid w:val="00574A1D"/>
    <w:rsid w:val="005936B7"/>
    <w:rsid w:val="00596D77"/>
    <w:rsid w:val="005A090B"/>
    <w:rsid w:val="005A1476"/>
    <w:rsid w:val="005A5F03"/>
    <w:rsid w:val="005A715C"/>
    <w:rsid w:val="005D51C4"/>
    <w:rsid w:val="005E6DF0"/>
    <w:rsid w:val="006013D7"/>
    <w:rsid w:val="00605FFF"/>
    <w:rsid w:val="00616440"/>
    <w:rsid w:val="00627C58"/>
    <w:rsid w:val="006312E1"/>
    <w:rsid w:val="00636F83"/>
    <w:rsid w:val="00644816"/>
    <w:rsid w:val="006538B3"/>
    <w:rsid w:val="00655096"/>
    <w:rsid w:val="006555B6"/>
    <w:rsid w:val="00686FE0"/>
    <w:rsid w:val="0069386B"/>
    <w:rsid w:val="006A1F28"/>
    <w:rsid w:val="006C32FE"/>
    <w:rsid w:val="006D7ABB"/>
    <w:rsid w:val="006F0CA3"/>
    <w:rsid w:val="006F12C2"/>
    <w:rsid w:val="006F2A52"/>
    <w:rsid w:val="00706344"/>
    <w:rsid w:val="00717D9F"/>
    <w:rsid w:val="00726B67"/>
    <w:rsid w:val="007275B8"/>
    <w:rsid w:val="00731915"/>
    <w:rsid w:val="007642EA"/>
    <w:rsid w:val="00765865"/>
    <w:rsid w:val="007879AA"/>
    <w:rsid w:val="007A1B03"/>
    <w:rsid w:val="007B3BFE"/>
    <w:rsid w:val="007D0924"/>
    <w:rsid w:val="008123E0"/>
    <w:rsid w:val="00833730"/>
    <w:rsid w:val="0084400D"/>
    <w:rsid w:val="00855E60"/>
    <w:rsid w:val="00863D58"/>
    <w:rsid w:val="008754D8"/>
    <w:rsid w:val="008806B9"/>
    <w:rsid w:val="008959A3"/>
    <w:rsid w:val="0089635B"/>
    <w:rsid w:val="008A1AAC"/>
    <w:rsid w:val="008B5337"/>
    <w:rsid w:val="008E4BF4"/>
    <w:rsid w:val="008E7899"/>
    <w:rsid w:val="008F121E"/>
    <w:rsid w:val="008F235D"/>
    <w:rsid w:val="0090373A"/>
    <w:rsid w:val="0092150A"/>
    <w:rsid w:val="00921945"/>
    <w:rsid w:val="009219EF"/>
    <w:rsid w:val="009259D2"/>
    <w:rsid w:val="00927030"/>
    <w:rsid w:val="009315FA"/>
    <w:rsid w:val="009352BD"/>
    <w:rsid w:val="0096162F"/>
    <w:rsid w:val="00971833"/>
    <w:rsid w:val="00974EB4"/>
    <w:rsid w:val="0097709E"/>
    <w:rsid w:val="009857AA"/>
    <w:rsid w:val="009B30C6"/>
    <w:rsid w:val="009C0E84"/>
    <w:rsid w:val="009C6BB3"/>
    <w:rsid w:val="009C7081"/>
    <w:rsid w:val="009D48D6"/>
    <w:rsid w:val="009E0E33"/>
    <w:rsid w:val="009F7F3B"/>
    <w:rsid w:val="00A0075B"/>
    <w:rsid w:val="00A02A32"/>
    <w:rsid w:val="00A04367"/>
    <w:rsid w:val="00A53ABD"/>
    <w:rsid w:val="00A843CC"/>
    <w:rsid w:val="00A94605"/>
    <w:rsid w:val="00AB2296"/>
    <w:rsid w:val="00AB7B10"/>
    <w:rsid w:val="00AE6E59"/>
    <w:rsid w:val="00AF1E20"/>
    <w:rsid w:val="00AF5DF4"/>
    <w:rsid w:val="00B44D58"/>
    <w:rsid w:val="00B548EE"/>
    <w:rsid w:val="00B8647D"/>
    <w:rsid w:val="00B93CC1"/>
    <w:rsid w:val="00B963D5"/>
    <w:rsid w:val="00BD3A2B"/>
    <w:rsid w:val="00BD6C32"/>
    <w:rsid w:val="00BF20CA"/>
    <w:rsid w:val="00BF2EE2"/>
    <w:rsid w:val="00C0177A"/>
    <w:rsid w:val="00C11088"/>
    <w:rsid w:val="00C30CFB"/>
    <w:rsid w:val="00C31DF4"/>
    <w:rsid w:val="00C350F0"/>
    <w:rsid w:val="00C37971"/>
    <w:rsid w:val="00C474D0"/>
    <w:rsid w:val="00C55EF4"/>
    <w:rsid w:val="00C6742E"/>
    <w:rsid w:val="00C758DB"/>
    <w:rsid w:val="00C83198"/>
    <w:rsid w:val="00CA1E34"/>
    <w:rsid w:val="00CA5903"/>
    <w:rsid w:val="00CC3EA9"/>
    <w:rsid w:val="00CC7E0D"/>
    <w:rsid w:val="00CD3FCB"/>
    <w:rsid w:val="00CE17C0"/>
    <w:rsid w:val="00CF3311"/>
    <w:rsid w:val="00D00000"/>
    <w:rsid w:val="00D026A7"/>
    <w:rsid w:val="00D05DE7"/>
    <w:rsid w:val="00D10100"/>
    <w:rsid w:val="00D1167B"/>
    <w:rsid w:val="00D15C16"/>
    <w:rsid w:val="00D300BF"/>
    <w:rsid w:val="00D31D09"/>
    <w:rsid w:val="00D3463B"/>
    <w:rsid w:val="00D516F0"/>
    <w:rsid w:val="00D7554A"/>
    <w:rsid w:val="00D920AB"/>
    <w:rsid w:val="00DA13A4"/>
    <w:rsid w:val="00DF5CC3"/>
    <w:rsid w:val="00E03479"/>
    <w:rsid w:val="00E04105"/>
    <w:rsid w:val="00E04447"/>
    <w:rsid w:val="00E1464B"/>
    <w:rsid w:val="00E16865"/>
    <w:rsid w:val="00E41812"/>
    <w:rsid w:val="00E46C76"/>
    <w:rsid w:val="00E60C21"/>
    <w:rsid w:val="00E61988"/>
    <w:rsid w:val="00E66039"/>
    <w:rsid w:val="00E73B7A"/>
    <w:rsid w:val="00E87DB7"/>
    <w:rsid w:val="00EA0707"/>
    <w:rsid w:val="00EA0F0F"/>
    <w:rsid w:val="00EB616E"/>
    <w:rsid w:val="00EC2101"/>
    <w:rsid w:val="00ED71B8"/>
    <w:rsid w:val="00EE1BF4"/>
    <w:rsid w:val="00EE5BBD"/>
    <w:rsid w:val="00F154B6"/>
    <w:rsid w:val="00F16782"/>
    <w:rsid w:val="00F37B50"/>
    <w:rsid w:val="00F438C3"/>
    <w:rsid w:val="00F56F61"/>
    <w:rsid w:val="00FA6216"/>
    <w:rsid w:val="00FB6FDB"/>
    <w:rsid w:val="00FD4CEB"/>
    <w:rsid w:val="00FD6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F4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eastAsia="de-DE"/>
    </w:rPr>
  </w:style>
  <w:style w:type="paragraph" w:styleId="Heading2">
    <w:name w:val="heading 2"/>
    <w:basedOn w:val="Normal"/>
    <w:next w:val="Normal"/>
    <w:qFormat/>
    <w:rsid w:val="00346A5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154B6"/>
    <w:pPr>
      <w:keepNext/>
      <w:numPr>
        <w:ilvl w:val="1"/>
        <w:numId w:val="9"/>
      </w:numPr>
      <w:overflowPunct/>
      <w:autoSpaceDE/>
      <w:autoSpaceDN/>
      <w:adjustRightInd/>
      <w:textAlignment w:val="auto"/>
      <w:outlineLvl w:val="2"/>
    </w:pPr>
    <w:rPr>
      <w:rFonts w:ascii="Times New Roman" w:hAnsi="Times New Roman"/>
      <w:sz w:val="24"/>
      <w:lang w:eastAsia="en-US"/>
    </w:rPr>
  </w:style>
  <w:style w:type="paragraph" w:styleId="Heading5">
    <w:name w:val="heading 5"/>
    <w:basedOn w:val="Normal"/>
    <w:next w:val="Normal"/>
    <w:qFormat/>
    <w:rsid w:val="00127BEB"/>
    <w:pPr>
      <w:keepNext/>
      <w:overflowPunct/>
      <w:autoSpaceDE/>
      <w:autoSpaceDN/>
      <w:adjustRightInd/>
      <w:textAlignment w:val="auto"/>
      <w:outlineLvl w:val="4"/>
    </w:pPr>
    <w:rPr>
      <w:rFonts w:ascii="Times New Roman" w:hAnsi="Times New Roman"/>
      <w:b/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 BVI fnr,ftref"/>
    <w:basedOn w:val="DefaultParagraphFont"/>
    <w:semiHidden/>
    <w:rsid w:val="00C31DF4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ft,Footnote Text Char Char"/>
    <w:basedOn w:val="Normal"/>
    <w:semiHidden/>
    <w:rsid w:val="00C31DF4"/>
    <w:pPr>
      <w:widowControl w:val="0"/>
      <w:tabs>
        <w:tab w:val="left" w:pos="-720"/>
      </w:tabs>
      <w:suppressAutoHyphens/>
      <w:overflowPunct/>
      <w:autoSpaceDE/>
      <w:autoSpaceDN/>
      <w:adjustRightInd/>
      <w:jc w:val="both"/>
      <w:textAlignment w:val="auto"/>
    </w:pPr>
    <w:rPr>
      <w:rFonts w:ascii="Times New Roman" w:hAnsi="Times New Roman"/>
      <w:snapToGrid w:val="0"/>
      <w:spacing w:val="-2"/>
      <w:sz w:val="20"/>
      <w:lang w:val="en-GB" w:eastAsia="en-US"/>
    </w:rPr>
  </w:style>
  <w:style w:type="paragraph" w:styleId="BodyText">
    <w:name w:val="Body Text"/>
    <w:basedOn w:val="Normal"/>
    <w:rsid w:val="006A1F28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lang w:eastAsia="en-US"/>
    </w:rPr>
  </w:style>
  <w:style w:type="character" w:styleId="Hyperlink">
    <w:name w:val="Hyperlink"/>
    <w:basedOn w:val="DefaultParagraphFont"/>
    <w:rsid w:val="003903D8"/>
    <w:rPr>
      <w:strike w:val="0"/>
      <w:dstrike w:val="0"/>
      <w:color w:val="003399"/>
      <w:u w:val="none"/>
      <w:effect w:val="none"/>
    </w:rPr>
  </w:style>
  <w:style w:type="paragraph" w:styleId="Footer">
    <w:name w:val="footer"/>
    <w:basedOn w:val="Normal"/>
    <w:rsid w:val="001D6D84"/>
    <w:pPr>
      <w:tabs>
        <w:tab w:val="center" w:pos="4844"/>
        <w:tab w:val="right" w:pos="9689"/>
      </w:tabs>
    </w:pPr>
  </w:style>
  <w:style w:type="character" w:styleId="PageNumber">
    <w:name w:val="page number"/>
    <w:basedOn w:val="DefaultParagraphFont"/>
    <w:rsid w:val="001D6D84"/>
  </w:style>
  <w:style w:type="paragraph" w:styleId="BalloonText">
    <w:name w:val="Balloon Text"/>
    <w:basedOn w:val="Normal"/>
    <w:semiHidden/>
    <w:rsid w:val="001D6D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32FF"/>
    <w:pPr>
      <w:ind w:left="720"/>
      <w:contextualSpacing/>
    </w:pPr>
  </w:style>
  <w:style w:type="character" w:styleId="CommentReference">
    <w:name w:val="annotation reference"/>
    <w:basedOn w:val="DefaultParagraphFont"/>
    <w:rsid w:val="00263B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63B4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63B48"/>
    <w:rPr>
      <w:rFonts w:ascii="Arial" w:eastAsia="Times New Roman" w:hAnsi="Arial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263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63B48"/>
    <w:rPr>
      <w:rFonts w:ascii="Arial" w:eastAsia="Times New Roman" w:hAnsi="Arial"/>
      <w:b/>
      <w:bCs/>
      <w:lang w:eastAsia="de-DE"/>
    </w:rPr>
  </w:style>
  <w:style w:type="paragraph" w:styleId="Header">
    <w:name w:val="header"/>
    <w:basedOn w:val="Normal"/>
    <w:link w:val="HeaderChar"/>
    <w:semiHidden/>
    <w:unhideWhenUsed/>
    <w:rsid w:val="00A007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A0075B"/>
    <w:rPr>
      <w:rFonts w:ascii="Arial" w:eastAsia="Times New Roman" w:hAnsi="Arial"/>
      <w:sz w:val="22"/>
      <w:lang w:eastAsia="de-DE"/>
    </w:rPr>
  </w:style>
  <w:style w:type="table" w:styleId="TableGrid">
    <w:name w:val="Table Grid"/>
    <w:basedOn w:val="TableNormal"/>
    <w:rsid w:val="000321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ba_maruashvili@care.org.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0532C-F8D2-4282-9771-CAF69744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 described above, the origins of many rural associations (RAs) in Georgia have been from sector-specific donor interventions</vt:lpstr>
      <vt:lpstr>s described above, the origins of many rural associations (RAs) in Georgia have been from sector-specific donor interventions</vt:lpstr>
    </vt:vector>
  </TitlesOfParts>
  <Company>Odisharian Clan</Company>
  <LinksUpToDate>false</LinksUpToDate>
  <CharactersWithSpaces>6906</CharactersWithSpaces>
  <SharedDoc>false</SharedDoc>
  <HLinks>
    <vt:vector size="6" baseType="variant">
      <vt:variant>
        <vt:i4>8060991</vt:i4>
      </vt:variant>
      <vt:variant>
        <vt:i4>0</vt:i4>
      </vt:variant>
      <vt:variant>
        <vt:i4>0</vt:i4>
      </vt:variant>
      <vt:variant>
        <vt:i4>5</vt:i4>
      </vt:variant>
      <vt:variant>
        <vt:lpwstr>mailto:Salome_odisharia@care.org.ge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described above, the origins of many rural associations (RAs) in Georgia have been from sector-specific donor interventions</dc:title>
  <dc:creator>Saliko</dc:creator>
  <cp:lastModifiedBy>Juba Maruashvili</cp:lastModifiedBy>
  <cp:revision>3</cp:revision>
  <cp:lastPrinted>2007-02-14T06:01:00Z</cp:lastPrinted>
  <dcterms:created xsi:type="dcterms:W3CDTF">2017-02-23T07:36:00Z</dcterms:created>
  <dcterms:modified xsi:type="dcterms:W3CDTF">2017-02-23T07:40:00Z</dcterms:modified>
</cp:coreProperties>
</file>